
<file path=[Content_Types].xml><?xml version="1.0" encoding="utf-8"?>
<Types xmlns="http://schemas.openxmlformats.org/package/2006/content-types">
  <Default Extension="bin" ContentType="application/vnd.ms-office.activeX"/>
  <Override PartName="/word/activeX/activeX7.xml" ContentType="application/vnd.ms-office.activeX+xml"/>
  <Override PartName="/word/activeX/activeX8.xml" ContentType="application/vnd.ms-office.activeX+xml"/>
  <Override PartName="/word/activeX/activeX5.xml" ContentType="application/vnd.ms-office.activeX+xml"/>
  <Override PartName="/word/activeX/activeX6.xml" ContentType="application/vnd.ms-office.activeX+xml"/>
  <Default Extension="jpeg" ContentType="image/jpeg"/>
  <Default Extension="wmf" ContentType="image/x-wmf"/>
  <Override PartName="/word/activeX/activeX3.xml" ContentType="application/vnd.ms-office.activeX+xml"/>
  <Override PartName="/word/activeX/activeX4.xml" ContentType="application/vnd.ms-office.activeX+xml"/>
  <Override PartName="/word/activeX/activeX18.xml" ContentType="application/vnd.ms-office.activeX+xml"/>
  <Override PartName="/word/activeX/activeX19.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15.xml" ContentType="application/vnd.ms-office.activeX+xml"/>
  <Override PartName="/word/activeX/activeX24.xml" ContentType="application/vnd.ms-office.activeX+xml"/>
  <Override PartName="/word/activeX/activeX12.xml" ContentType="application/vnd.ms-office.activeX+xml"/>
  <Override PartName="/word/activeX/activeX13.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activeX/activeX20.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92E" w:rsidRPr="0064092E" w:rsidRDefault="0064092E" w:rsidP="0064092E">
      <w:pPr>
        <w:widowControl/>
        <w:wordWrap/>
        <w:autoSpaceDE/>
        <w:autoSpaceDN/>
        <w:spacing w:before="100" w:beforeAutospacing="1" w:after="100" w:afterAutospacing="1" w:line="450" w:lineRule="atLeast"/>
        <w:jc w:val="left"/>
        <w:outlineLvl w:val="1"/>
        <w:rPr>
          <w:rFonts w:ascii="굴림" w:eastAsia="굴림" w:hAnsi="굴림" w:cs="굴림"/>
          <w:b/>
          <w:bCs/>
          <w:color w:val="404040"/>
          <w:kern w:val="36"/>
          <w:sz w:val="48"/>
          <w:szCs w:val="48"/>
          <w:lang/>
        </w:rPr>
      </w:pPr>
      <w:r w:rsidRPr="0064092E">
        <w:rPr>
          <w:rFonts w:ascii="굴림" w:eastAsia="굴림" w:hAnsi="굴림" w:cs="굴림"/>
          <w:b/>
          <w:bCs/>
          <w:color w:val="404040"/>
          <w:kern w:val="36"/>
          <w:sz w:val="48"/>
          <w:szCs w:val="48"/>
          <w:lang/>
        </w:rPr>
        <w:t>OPC Client-VB6.0 sample</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It accesses the OPC server via the automation wrapper of OPC.</w:t>
      </w:r>
      <w:r w:rsidRPr="0064092E">
        <w:rPr>
          <w:rFonts w:ascii="굴림" w:eastAsia="굴림" w:hAnsi="굴림" w:cs="굴림"/>
          <w:color w:val="404040"/>
          <w:kern w:val="0"/>
          <w:sz w:val="21"/>
          <w:szCs w:val="21"/>
          <w:lang/>
        </w:rPr>
        <w:br/>
      </w:r>
      <w:r>
        <w:rPr>
          <w:rFonts w:ascii="굴림" w:eastAsia="굴림" w:hAnsi="굴림" w:cs="굴림"/>
          <w:noProof/>
          <w:color w:val="404040"/>
          <w:kern w:val="0"/>
          <w:sz w:val="21"/>
          <w:szCs w:val="21"/>
        </w:rPr>
        <w:drawing>
          <wp:inline distT="0" distB="0" distL="0" distR="0">
            <wp:extent cx="5827675" cy="1798493"/>
            <wp:effectExtent l="19050" t="0" r="1625" b="0"/>
            <wp:docPr id="13" name="그림 13" descr="s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ample"/>
                    <pic:cNvPicPr>
                      <a:picLocks noChangeAspect="1" noChangeArrowheads="1"/>
                    </pic:cNvPicPr>
                  </pic:nvPicPr>
                  <pic:blipFill>
                    <a:blip r:embed="rId4" cstate="print"/>
                    <a:srcRect/>
                    <a:stretch>
                      <a:fillRect/>
                    </a:stretch>
                  </pic:blipFill>
                  <pic:spPr bwMode="auto">
                    <a:xfrm>
                      <a:off x="0" y="0"/>
                      <a:ext cx="5837074" cy="1801394"/>
                    </a:xfrm>
                    <a:prstGeom prst="rect">
                      <a:avLst/>
                    </a:prstGeom>
                    <a:noFill/>
                    <a:ln w="9525">
                      <a:noFill/>
                      <a:miter lim="800000"/>
                      <a:headEnd/>
                      <a:tailEnd/>
                    </a:ln>
                  </pic:spPr>
                </pic:pic>
              </a:graphicData>
            </a:graphic>
          </wp:inline>
        </w:drawing>
      </w:r>
      <w:r w:rsidRPr="0064092E">
        <w:rPr>
          <w:rFonts w:ascii="굴림" w:eastAsia="굴림" w:hAnsi="굴림" w:cs="굴림"/>
          <w:color w:val="404040"/>
          <w:kern w:val="0"/>
          <w:sz w:val="21"/>
          <w:szCs w:val="21"/>
          <w:lang/>
        </w:rPr>
        <w:br/>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Hierarchy</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 xml:space="preserve">The OPC server and the client application communicate each other through the interface of COM. The root class is OPC server object, and it accesses the group object and the item object by using this </w:t>
      </w:r>
      <w:proofErr w:type="spellStart"/>
      <w:r w:rsidRPr="0064092E">
        <w:rPr>
          <w:rFonts w:ascii="굴림" w:eastAsia="굴림" w:hAnsi="굴림" w:cs="굴림"/>
          <w:color w:val="404040"/>
          <w:kern w:val="0"/>
          <w:sz w:val="21"/>
          <w:szCs w:val="21"/>
          <w:lang/>
        </w:rPr>
        <w:t>class.The</w:t>
      </w:r>
      <w:proofErr w:type="spellEnd"/>
      <w:r w:rsidRPr="0064092E">
        <w:rPr>
          <w:rFonts w:ascii="굴림" w:eastAsia="굴림" w:hAnsi="굴림" w:cs="굴림"/>
          <w:color w:val="404040"/>
          <w:kern w:val="0"/>
          <w:sz w:val="21"/>
          <w:szCs w:val="21"/>
          <w:lang/>
        </w:rPr>
        <w:t xml:space="preserve"> device </w:t>
      </w:r>
      <w:proofErr w:type="spellStart"/>
      <w:r w:rsidRPr="0064092E">
        <w:rPr>
          <w:rFonts w:ascii="굴림" w:eastAsia="굴림" w:hAnsi="굴림" w:cs="굴림"/>
          <w:color w:val="404040"/>
          <w:kern w:val="0"/>
          <w:sz w:val="21"/>
          <w:szCs w:val="21"/>
          <w:lang/>
        </w:rPr>
        <w:t>datas</w:t>
      </w:r>
      <w:proofErr w:type="spellEnd"/>
      <w:r w:rsidRPr="0064092E">
        <w:rPr>
          <w:rFonts w:ascii="굴림" w:eastAsia="굴림" w:hAnsi="굴림" w:cs="굴림"/>
          <w:color w:val="404040"/>
          <w:kern w:val="0"/>
          <w:sz w:val="21"/>
          <w:szCs w:val="21"/>
          <w:lang/>
        </w:rPr>
        <w:t xml:space="preserve"> of PLC (ex. 'X0' and 'D0' etc.) are constructed at the low hierarchy, and you can access the device </w:t>
      </w:r>
      <w:proofErr w:type="spellStart"/>
      <w:r w:rsidRPr="0064092E">
        <w:rPr>
          <w:rFonts w:ascii="굴림" w:eastAsia="굴림" w:hAnsi="굴림" w:cs="굴림"/>
          <w:color w:val="404040"/>
          <w:kern w:val="0"/>
          <w:sz w:val="21"/>
          <w:szCs w:val="21"/>
          <w:lang/>
        </w:rPr>
        <w:t>datas</w:t>
      </w:r>
      <w:proofErr w:type="spellEnd"/>
      <w:r w:rsidRPr="0064092E">
        <w:rPr>
          <w:rFonts w:ascii="굴림" w:eastAsia="굴림" w:hAnsi="굴림" w:cs="굴림"/>
          <w:color w:val="404040"/>
          <w:kern w:val="0"/>
          <w:sz w:val="21"/>
          <w:szCs w:val="21"/>
          <w:lang/>
        </w:rPr>
        <w:t xml:space="preserve"> as the unit of item or collection. </w:t>
      </w:r>
      <w:r w:rsidRPr="0064092E">
        <w:rPr>
          <w:rFonts w:ascii="굴림" w:eastAsia="굴림" w:hAnsi="굴림" w:cs="굴림"/>
          <w:color w:val="404040"/>
          <w:kern w:val="0"/>
          <w:sz w:val="21"/>
          <w:szCs w:val="21"/>
          <w:lang/>
        </w:rPr>
        <w:br/>
      </w:r>
      <w:r>
        <w:rPr>
          <w:rFonts w:ascii="굴림" w:eastAsia="굴림" w:hAnsi="굴림" w:cs="굴림"/>
          <w:noProof/>
          <w:color w:val="404040"/>
          <w:kern w:val="0"/>
          <w:sz w:val="21"/>
          <w:szCs w:val="21"/>
        </w:rPr>
        <w:drawing>
          <wp:inline distT="0" distB="0" distL="0" distR="0">
            <wp:extent cx="4410075" cy="1676400"/>
            <wp:effectExtent l="19050" t="0" r="9525" b="0"/>
            <wp:docPr id="14" name="그림 14" descr="OPC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OPC Objects"/>
                    <pic:cNvPicPr>
                      <a:picLocks noChangeAspect="1" noChangeArrowheads="1"/>
                    </pic:cNvPicPr>
                  </pic:nvPicPr>
                  <pic:blipFill>
                    <a:blip r:embed="rId5" cstate="print"/>
                    <a:srcRect/>
                    <a:stretch>
                      <a:fillRect/>
                    </a:stretch>
                  </pic:blipFill>
                  <pic:spPr bwMode="auto">
                    <a:xfrm>
                      <a:off x="0" y="0"/>
                      <a:ext cx="4410075" cy="1676400"/>
                    </a:xfrm>
                    <a:prstGeom prst="rect">
                      <a:avLst/>
                    </a:prstGeom>
                    <a:noFill/>
                    <a:ln w="9525">
                      <a:noFill/>
                      <a:miter lim="800000"/>
                      <a:headEnd/>
                      <a:tailEnd/>
                    </a:ln>
                  </pic:spPr>
                </pic:pic>
              </a:graphicData>
            </a:graphic>
          </wp:inline>
        </w:drawing>
      </w:r>
      <w:r w:rsidRPr="0064092E">
        <w:rPr>
          <w:rFonts w:ascii="굴림" w:eastAsia="굴림" w:hAnsi="굴림" w:cs="굴림"/>
          <w:color w:val="404040"/>
          <w:kern w:val="0"/>
          <w:sz w:val="21"/>
          <w:szCs w:val="21"/>
          <w:lang/>
        </w:rPr>
        <w:br/>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 xml:space="preserve">Register OPC automation </w:t>
      </w:r>
      <w:proofErr w:type="spellStart"/>
      <w:r w:rsidRPr="0064092E">
        <w:rPr>
          <w:rFonts w:ascii="굴림" w:eastAsia="굴림" w:hAnsi="굴림" w:cs="굴림"/>
          <w:b/>
          <w:bCs/>
          <w:color w:val="404040"/>
          <w:kern w:val="0"/>
          <w:sz w:val="27"/>
          <w:szCs w:val="27"/>
          <w:lang/>
        </w:rPr>
        <w:t>dll</w:t>
      </w:r>
      <w:proofErr w:type="spellEnd"/>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 xml:space="preserve">When the OPC server is set up, DLL necessary for OPC is automatically registered. For access to OPC Server from Visual Basic, it needs to check "OPC Automation 2.0". </w:t>
      </w:r>
      <w:r w:rsidRPr="0064092E">
        <w:rPr>
          <w:rFonts w:ascii="굴림" w:eastAsia="굴림" w:hAnsi="굴림" w:cs="굴림"/>
          <w:color w:val="404040"/>
          <w:kern w:val="0"/>
          <w:sz w:val="21"/>
          <w:szCs w:val="21"/>
          <w:lang/>
        </w:rPr>
        <w:br/>
      </w:r>
      <w:r>
        <w:rPr>
          <w:rFonts w:ascii="굴림" w:eastAsia="굴림" w:hAnsi="굴림" w:cs="굴림"/>
          <w:noProof/>
          <w:color w:val="404040"/>
          <w:kern w:val="0"/>
          <w:sz w:val="21"/>
          <w:szCs w:val="21"/>
        </w:rPr>
        <w:drawing>
          <wp:inline distT="0" distB="0" distL="0" distR="0">
            <wp:extent cx="2781300" cy="1000125"/>
            <wp:effectExtent l="19050" t="0" r="0" b="0"/>
            <wp:docPr id="15" name="그림 15" descr="OPC Automation D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PC Automation DLL"/>
                    <pic:cNvPicPr>
                      <a:picLocks noChangeAspect="1" noChangeArrowheads="1"/>
                    </pic:cNvPicPr>
                  </pic:nvPicPr>
                  <pic:blipFill>
                    <a:blip r:embed="rId6" cstate="print"/>
                    <a:srcRect/>
                    <a:stretch>
                      <a:fillRect/>
                    </a:stretch>
                  </pic:blipFill>
                  <pic:spPr bwMode="auto">
                    <a:xfrm>
                      <a:off x="0" y="0"/>
                      <a:ext cx="2781300" cy="1000125"/>
                    </a:xfrm>
                    <a:prstGeom prst="rect">
                      <a:avLst/>
                    </a:prstGeom>
                    <a:noFill/>
                    <a:ln w="9525">
                      <a:noFill/>
                      <a:miter lim="800000"/>
                      <a:headEnd/>
                      <a:tailEnd/>
                    </a:ln>
                  </pic:spPr>
                </pic:pic>
              </a:graphicData>
            </a:graphic>
          </wp:inline>
        </w:drawing>
      </w:r>
      <w:r w:rsidRPr="0064092E">
        <w:rPr>
          <w:rFonts w:ascii="굴림" w:eastAsia="굴림" w:hAnsi="굴림" w:cs="굴림"/>
          <w:color w:val="404040"/>
          <w:kern w:val="0"/>
          <w:sz w:val="21"/>
          <w:szCs w:val="21"/>
          <w:lang/>
        </w:rPr>
        <w:br/>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lastRenderedPageBreak/>
        <w:t>Declare OPC Objects (OPC Server / OPC Group / OPC Item)</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For hooking events of OPC Server, add to "</w:t>
      </w:r>
      <w:proofErr w:type="spellStart"/>
      <w:r w:rsidRPr="0064092E">
        <w:rPr>
          <w:rFonts w:ascii="굴림" w:eastAsia="굴림" w:hAnsi="굴림" w:cs="굴림"/>
          <w:color w:val="404040"/>
          <w:kern w:val="0"/>
          <w:sz w:val="21"/>
          <w:szCs w:val="21"/>
          <w:lang/>
        </w:rPr>
        <w:t>WithEvents</w:t>
      </w:r>
      <w:proofErr w:type="spellEnd"/>
      <w:r w:rsidRPr="0064092E">
        <w:rPr>
          <w:rFonts w:ascii="굴림" w:eastAsia="굴림" w:hAnsi="굴림" w:cs="굴림"/>
          <w:color w:val="404040"/>
          <w:kern w:val="0"/>
          <w:sz w:val="21"/>
          <w:szCs w:val="21"/>
          <w:lang/>
        </w:rPr>
        <w:t>" in dimension statement or event handler named "OBJECTNAME_EVENTNAME".</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475.5pt;height:108.75pt" o:ole="">
            <v:imagedata r:id="rId7" o:title=""/>
          </v:shape>
          <w:control r:id="rId8" w:name="DefaultOcxName7" w:shapeid="_x0000_i1063"/>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Get OPC Server List</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It is able to get installed OPC Server name by using OPC Server object. In this sample, it shows OPC Server name in list box and operator can select the target server.</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062" type="#_x0000_t75" style="width:475.5pt;height:120pt" o:ole="">
            <v:imagedata r:id="rId9" o:title=""/>
          </v:shape>
          <w:control r:id="rId10" w:name="DefaultOcxName11" w:shapeid="_x0000_i1062"/>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Connect and Browse</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 xml:space="preserve">It is able to get device name registered in OPC Server by using OPC Server object. You can make the Group under device and OPC Server object is enabled to access this lower layer. </w:t>
      </w:r>
      <w:r w:rsidRPr="0064092E">
        <w:rPr>
          <w:rFonts w:ascii="굴림" w:eastAsia="굴림" w:hAnsi="굴림" w:cs="굴림"/>
          <w:color w:val="404040"/>
          <w:kern w:val="0"/>
          <w:sz w:val="21"/>
          <w:szCs w:val="21"/>
          <w:lang/>
        </w:rPr>
        <w:object w:dxaOrig="1440" w:dyaOrig="1440">
          <v:shape id="_x0000_i1061" type="#_x0000_t75" style="width:475.5pt;height:131.25pt" o:ole="">
            <v:imagedata r:id="rId11" o:title=""/>
          </v:shape>
          <w:control r:id="rId12" w:name="DefaultOcxName21" w:shapeid="_x0000_i1061"/>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lastRenderedPageBreak/>
        <w:t>Create OPC Group Object and Add Tags</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 xml:space="preserve">For accessing client application to physical device data, it needs to generate OPC Group object in OPC group collection. The OPC Group object can configure update interval of tags. Normally, the device of accessing same cycle will register in same group. Also, you should be carefully CPU performance to create over groups because OPC Server </w:t>
      </w:r>
      <w:proofErr w:type="gramStart"/>
      <w:r w:rsidRPr="0064092E">
        <w:rPr>
          <w:rFonts w:ascii="굴림" w:eastAsia="굴림" w:hAnsi="굴림" w:cs="굴림"/>
          <w:color w:val="404040"/>
          <w:kern w:val="0"/>
          <w:sz w:val="21"/>
          <w:szCs w:val="21"/>
          <w:lang/>
        </w:rPr>
        <w:t>create</w:t>
      </w:r>
      <w:proofErr w:type="gramEnd"/>
      <w:r w:rsidRPr="0064092E">
        <w:rPr>
          <w:rFonts w:ascii="굴림" w:eastAsia="굴림" w:hAnsi="굴림" w:cs="굴림"/>
          <w:color w:val="404040"/>
          <w:kern w:val="0"/>
          <w:sz w:val="21"/>
          <w:szCs w:val="21"/>
          <w:lang/>
        </w:rPr>
        <w:t xml:space="preserve"> a thread for each group.</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060" type="#_x0000_t75" style="width:475.5pt;height:187.5pt" o:ole="">
            <v:imagedata r:id="rId13" o:title=""/>
          </v:shape>
          <w:control r:id="rId14" w:name="DefaultOcxName31" w:shapeid="_x0000_i1060"/>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proofErr w:type="gramStart"/>
      <w:r w:rsidRPr="0064092E">
        <w:rPr>
          <w:rFonts w:ascii="굴림" w:eastAsia="굴림" w:hAnsi="굴림" w:cs="굴림"/>
          <w:b/>
          <w:bCs/>
          <w:color w:val="404040"/>
          <w:kern w:val="0"/>
          <w:sz w:val="27"/>
          <w:szCs w:val="27"/>
          <w:lang/>
        </w:rPr>
        <w:t>Advise</w:t>
      </w:r>
      <w:proofErr w:type="gramEnd"/>
      <w:r w:rsidRPr="0064092E">
        <w:rPr>
          <w:rFonts w:ascii="굴림" w:eastAsia="굴림" w:hAnsi="굴림" w:cs="굴림"/>
          <w:b/>
          <w:bCs/>
          <w:color w:val="404040"/>
          <w:kern w:val="0"/>
          <w:sz w:val="27"/>
          <w:szCs w:val="27"/>
          <w:lang/>
        </w:rPr>
        <w:t xml:space="preserve"> and Callback</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Implements event handler of OPC Group object for advice mode. The OPC Server read data for each cycle and if changing the value, callback to client application. The quality flag is normally '0xC0', when occurred error, it will be turn to other value.</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059" type="#_x0000_t75" style="width:475.5pt;height:120pt" o:ole="">
            <v:imagedata r:id="rId15" o:title=""/>
          </v:shape>
          <w:control r:id="rId16" w:name="DefaultOcxName4" w:shapeid="_x0000_i1059"/>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 xml:space="preserve">Sync Read/Write and </w:t>
      </w:r>
      <w:proofErr w:type="spellStart"/>
      <w:r w:rsidRPr="0064092E">
        <w:rPr>
          <w:rFonts w:ascii="굴림" w:eastAsia="굴림" w:hAnsi="굴림" w:cs="굴림"/>
          <w:b/>
          <w:bCs/>
          <w:color w:val="404040"/>
          <w:kern w:val="0"/>
          <w:sz w:val="27"/>
          <w:szCs w:val="27"/>
          <w:lang/>
        </w:rPr>
        <w:t>ASync</w:t>
      </w:r>
      <w:proofErr w:type="spellEnd"/>
      <w:r w:rsidRPr="0064092E">
        <w:rPr>
          <w:rFonts w:ascii="굴림" w:eastAsia="굴림" w:hAnsi="굴림" w:cs="굴림"/>
          <w:b/>
          <w:bCs/>
          <w:color w:val="404040"/>
          <w:kern w:val="0"/>
          <w:sz w:val="27"/>
          <w:szCs w:val="27"/>
          <w:lang/>
        </w:rPr>
        <w:t xml:space="preserve"> Read/Write</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 xml:space="preserve">The OPC has two ways of data access, Synchronize and Asynchronous. In Synchronize, the client application must be </w:t>
      </w:r>
      <w:proofErr w:type="gramStart"/>
      <w:r w:rsidRPr="0064092E">
        <w:rPr>
          <w:rFonts w:ascii="굴림" w:eastAsia="굴림" w:hAnsi="굴림" w:cs="굴림"/>
          <w:color w:val="404040"/>
          <w:kern w:val="0"/>
          <w:sz w:val="21"/>
          <w:szCs w:val="21"/>
          <w:lang/>
        </w:rPr>
        <w:t>wait</w:t>
      </w:r>
      <w:proofErr w:type="gramEnd"/>
      <w:r w:rsidRPr="0064092E">
        <w:rPr>
          <w:rFonts w:ascii="굴림" w:eastAsia="굴림" w:hAnsi="굴림" w:cs="굴림"/>
          <w:color w:val="404040"/>
          <w:kern w:val="0"/>
          <w:sz w:val="21"/>
          <w:szCs w:val="21"/>
          <w:lang/>
        </w:rPr>
        <w:t xml:space="preserve"> for completing server work. But the client application can confirm server transaction is normally completed because the OPC Server returns the result on completing the communication work. This is a normally style of procedure.</w:t>
      </w:r>
      <w:r w:rsidRPr="0064092E">
        <w:rPr>
          <w:rFonts w:ascii="굴림" w:eastAsia="굴림" w:hAnsi="굴림" w:cs="굴림"/>
          <w:color w:val="404040"/>
          <w:kern w:val="0"/>
          <w:sz w:val="21"/>
          <w:szCs w:val="21"/>
          <w:lang/>
        </w:rPr>
        <w:br/>
        <w:t xml:space="preserve">In Asynchronous mode, the OPC Server turns the handle to client as soon as receiving the </w:t>
      </w:r>
      <w:r w:rsidRPr="0064092E">
        <w:rPr>
          <w:rFonts w:ascii="굴림" w:eastAsia="굴림" w:hAnsi="굴림" w:cs="굴림"/>
          <w:color w:val="404040"/>
          <w:kern w:val="0"/>
          <w:sz w:val="21"/>
          <w:szCs w:val="21"/>
          <w:lang/>
        </w:rPr>
        <w:lastRenderedPageBreak/>
        <w:t xml:space="preserve">request and </w:t>
      </w:r>
      <w:proofErr w:type="gramStart"/>
      <w:r w:rsidRPr="0064092E">
        <w:rPr>
          <w:rFonts w:ascii="굴림" w:eastAsia="굴림" w:hAnsi="굴림" w:cs="굴림"/>
          <w:color w:val="404040"/>
          <w:kern w:val="0"/>
          <w:sz w:val="21"/>
          <w:szCs w:val="21"/>
          <w:lang/>
        </w:rPr>
        <w:t>proceed</w:t>
      </w:r>
      <w:proofErr w:type="gramEnd"/>
      <w:r w:rsidRPr="0064092E">
        <w:rPr>
          <w:rFonts w:ascii="굴림" w:eastAsia="굴림" w:hAnsi="굴림" w:cs="굴림"/>
          <w:color w:val="404040"/>
          <w:kern w:val="0"/>
          <w:sz w:val="21"/>
          <w:szCs w:val="21"/>
          <w:lang/>
        </w:rPr>
        <w:t xml:space="preserve"> the transaction on background. After completing this work, calls handler of client application. Asynchronous mode cut down wait time for communication and </w:t>
      </w:r>
      <w:proofErr w:type="gramStart"/>
      <w:r w:rsidRPr="0064092E">
        <w:rPr>
          <w:rFonts w:ascii="굴림" w:eastAsia="굴림" w:hAnsi="굴림" w:cs="굴림"/>
          <w:color w:val="404040"/>
          <w:kern w:val="0"/>
          <w:sz w:val="21"/>
          <w:szCs w:val="21"/>
          <w:lang/>
        </w:rPr>
        <w:t>be</w:t>
      </w:r>
      <w:proofErr w:type="gramEnd"/>
      <w:r w:rsidRPr="0064092E">
        <w:rPr>
          <w:rFonts w:ascii="굴림" w:eastAsia="굴림" w:hAnsi="굴림" w:cs="굴림"/>
          <w:color w:val="404040"/>
          <w:kern w:val="0"/>
          <w:sz w:val="21"/>
          <w:szCs w:val="21"/>
          <w:lang/>
        </w:rPr>
        <w:t xml:space="preserve"> able to run client application.</w:t>
      </w:r>
      <w:r w:rsidRPr="0064092E">
        <w:rPr>
          <w:rFonts w:ascii="굴림" w:eastAsia="굴림" w:hAnsi="굴림" w:cs="굴림"/>
          <w:color w:val="404040"/>
          <w:kern w:val="0"/>
          <w:sz w:val="21"/>
          <w:szCs w:val="21"/>
          <w:lang/>
        </w:rPr>
        <w:br/>
        <w:t>Caution: Asynchronous access is enabled under advice mode.</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058" type="#_x0000_t75" style="width:475.5pt;height:457.5pt" o:ole="">
            <v:imagedata r:id="rId17" o:title=""/>
          </v:shape>
          <w:control r:id="rId18" w:name="DefaultOcxName5" w:shapeid="_x0000_i1058"/>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Cache Read</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 xml:space="preserve">In cache read operation, OPC Server doesn't access the physical device and return the last data on memory. The OPC Server read and caches the value every each </w:t>
      </w:r>
      <w:proofErr w:type="spellStart"/>
      <w:r w:rsidRPr="0064092E">
        <w:rPr>
          <w:rFonts w:ascii="굴림" w:eastAsia="굴림" w:hAnsi="굴림" w:cs="굴림"/>
          <w:color w:val="404040"/>
          <w:kern w:val="0"/>
          <w:sz w:val="21"/>
          <w:szCs w:val="21"/>
          <w:lang/>
        </w:rPr>
        <w:t>time.It</w:t>
      </w:r>
      <w:proofErr w:type="spellEnd"/>
      <w:r w:rsidRPr="0064092E">
        <w:rPr>
          <w:rFonts w:ascii="굴림" w:eastAsia="굴림" w:hAnsi="굴림" w:cs="굴림"/>
          <w:color w:val="404040"/>
          <w:kern w:val="0"/>
          <w:sz w:val="21"/>
          <w:szCs w:val="21"/>
          <w:lang/>
        </w:rPr>
        <w:t xml:space="preserve"> will be able to access on high speed if not need newest value.</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lastRenderedPageBreak/>
        <w:object w:dxaOrig="1440" w:dyaOrig="1440">
          <v:shape id="_x0000_i1057" type="#_x0000_t75" style="width:475.5pt;height:86.25pt" o:ole="">
            <v:imagedata r:id="rId19" o:title=""/>
          </v:shape>
          <w:control r:id="rId20" w:name="DefaultOcxName6" w:shapeid="_x0000_i1057"/>
        </w:object>
      </w:r>
      <w:r w:rsidRPr="0064092E">
        <w:rPr>
          <w:rFonts w:ascii="굴림" w:eastAsia="굴림" w:hAnsi="굴림" w:cs="굴림"/>
          <w:color w:val="404040"/>
          <w:kern w:val="0"/>
          <w:sz w:val="21"/>
          <w:szCs w:val="21"/>
          <w:lang/>
        </w:rPr>
        <w:br/>
      </w:r>
    </w:p>
    <w:p w:rsidR="0064092E" w:rsidRPr="0064092E" w:rsidRDefault="0064092E" w:rsidP="0064092E">
      <w:pPr>
        <w:widowControl/>
        <w:wordWrap/>
        <w:autoSpaceDE/>
        <w:autoSpaceDN/>
        <w:spacing w:before="100" w:beforeAutospacing="1" w:after="100" w:afterAutospacing="1" w:line="450" w:lineRule="atLeast"/>
        <w:jc w:val="left"/>
        <w:outlineLvl w:val="1"/>
        <w:rPr>
          <w:rFonts w:ascii="굴림" w:eastAsia="굴림" w:hAnsi="굴림" w:cs="굴림"/>
          <w:b/>
          <w:bCs/>
          <w:color w:val="404040"/>
          <w:kern w:val="36"/>
          <w:sz w:val="48"/>
          <w:szCs w:val="48"/>
          <w:lang/>
        </w:rPr>
      </w:pPr>
      <w:r w:rsidRPr="0064092E">
        <w:rPr>
          <w:rFonts w:ascii="굴림" w:eastAsia="굴림" w:hAnsi="굴림" w:cs="굴림"/>
          <w:b/>
          <w:bCs/>
          <w:color w:val="404040"/>
          <w:kern w:val="36"/>
          <w:sz w:val="48"/>
          <w:szCs w:val="48"/>
          <w:lang/>
        </w:rPr>
        <w:t>OPC Client - VB.NET Sample</w:t>
      </w:r>
    </w:p>
    <w:p w:rsidR="0064092E" w:rsidRDefault="0064092E" w:rsidP="0064092E">
      <w:pPr>
        <w:widowControl/>
        <w:wordWrap/>
        <w:autoSpaceDE/>
        <w:autoSpaceDN/>
        <w:spacing w:before="100" w:beforeAutospacing="1" w:after="100" w:afterAutospacing="1" w:line="450" w:lineRule="atLeast"/>
        <w:jc w:val="left"/>
        <w:outlineLvl w:val="1"/>
        <w:rPr>
          <w:rFonts w:ascii="굴림" w:eastAsia="굴림" w:hAnsi="굴림" w:cs="굴림" w:hint="eastAsia"/>
          <w:b/>
          <w:bCs/>
          <w:color w:val="404040"/>
          <w:kern w:val="36"/>
          <w:sz w:val="48"/>
          <w:szCs w:val="48"/>
          <w:lang/>
        </w:rPr>
      </w:pPr>
      <w:r w:rsidRPr="0064092E">
        <w:rPr>
          <w:rFonts w:ascii="굴림" w:eastAsia="굴림" w:hAnsi="굴림" w:cs="굴림"/>
          <w:color w:val="404040"/>
          <w:kern w:val="0"/>
          <w:sz w:val="21"/>
          <w:szCs w:val="21"/>
          <w:lang/>
        </w:rPr>
        <w:t xml:space="preserve">It introduces the easy sample program using the OPC Server. The code of this sample uses OPC </w:t>
      </w:r>
      <w:r w:rsidRPr="0064092E">
        <w:rPr>
          <w:rFonts w:ascii="굴림" w:eastAsia="굴림" w:hAnsi="굴림" w:cs="굴림"/>
          <w:color w:val="404040"/>
          <w:kern w:val="0"/>
          <w:sz w:val="21"/>
          <w:szCs w:val="21"/>
          <w:lang/>
        </w:rPr>
        <w:br/>
        <w:t>If you access to OPC Server from .NET, the wrapper which exchanges COM and .NET is needed.</w:t>
      </w:r>
      <w:r w:rsidRPr="0064092E">
        <w:rPr>
          <w:rFonts w:ascii="굴림" w:eastAsia="굴림" w:hAnsi="굴림" w:cs="굴림"/>
          <w:color w:val="404040"/>
          <w:kern w:val="0"/>
          <w:sz w:val="21"/>
          <w:szCs w:val="21"/>
          <w:lang/>
        </w:rPr>
        <w:br/>
        <w:t>Automation Wrapper (OPCDAAUTO.DLL), so it is almost equal to VB6.0.</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br/>
      </w:r>
      <w:r>
        <w:rPr>
          <w:rFonts w:ascii="굴림" w:eastAsia="굴림" w:hAnsi="굴림" w:cs="굴림"/>
          <w:noProof/>
          <w:color w:val="404040"/>
          <w:kern w:val="0"/>
          <w:sz w:val="21"/>
          <w:szCs w:val="21"/>
        </w:rPr>
        <w:drawing>
          <wp:inline distT="0" distB="0" distL="0" distR="0">
            <wp:extent cx="7810500" cy="1952625"/>
            <wp:effectExtent l="19050" t="0" r="0" b="0"/>
            <wp:docPr id="58" name="그림 58" descr="s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ample"/>
                    <pic:cNvPicPr>
                      <a:picLocks noChangeAspect="1" noChangeArrowheads="1"/>
                    </pic:cNvPicPr>
                  </pic:nvPicPr>
                  <pic:blipFill>
                    <a:blip r:embed="rId21" cstate="print"/>
                    <a:srcRect/>
                    <a:stretch>
                      <a:fillRect/>
                    </a:stretch>
                  </pic:blipFill>
                  <pic:spPr bwMode="auto">
                    <a:xfrm>
                      <a:off x="0" y="0"/>
                      <a:ext cx="7810500" cy="1952625"/>
                    </a:xfrm>
                    <a:prstGeom prst="rect">
                      <a:avLst/>
                    </a:prstGeom>
                    <a:noFill/>
                    <a:ln w="9525">
                      <a:noFill/>
                      <a:miter lim="800000"/>
                      <a:headEnd/>
                      <a:tailEnd/>
                    </a:ln>
                  </pic:spPr>
                </pic:pic>
              </a:graphicData>
            </a:graphic>
          </wp:inline>
        </w:drawing>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br/>
        <w:t>Declaration</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lastRenderedPageBreak/>
        <w:object w:dxaOrig="1440" w:dyaOrig="1440">
          <v:shape id="_x0000_i1095" type="#_x0000_t75" style="width:475.5pt;height:176.25pt" o:ole="">
            <v:imagedata r:id="rId22" o:title=""/>
          </v:shape>
          <w:control r:id="rId23" w:name="DefaultOcxName9" w:shapeid="_x0000_i1095"/>
        </w:objec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br/>
        <w:t xml:space="preserve">Connect to OPC Server, Create </w:t>
      </w:r>
      <w:proofErr w:type="spellStart"/>
      <w:r w:rsidRPr="0064092E">
        <w:rPr>
          <w:rFonts w:ascii="굴림" w:eastAsia="굴림" w:hAnsi="굴림" w:cs="굴림"/>
          <w:color w:val="404040"/>
          <w:kern w:val="0"/>
          <w:sz w:val="21"/>
          <w:szCs w:val="21"/>
          <w:lang/>
        </w:rPr>
        <w:t>OPCGroup</w:t>
      </w:r>
      <w:proofErr w:type="spellEnd"/>
      <w:r w:rsidRPr="0064092E">
        <w:rPr>
          <w:rFonts w:ascii="굴림" w:eastAsia="굴림" w:hAnsi="굴림" w:cs="굴림"/>
          <w:color w:val="404040"/>
          <w:kern w:val="0"/>
          <w:sz w:val="21"/>
          <w:szCs w:val="21"/>
          <w:lang/>
        </w:rPr>
        <w:t xml:space="preserve"> and Add Tags</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lastRenderedPageBreak/>
        <w:object w:dxaOrig="1440" w:dyaOrig="1440">
          <v:shape id="_x0000_i1094" type="#_x0000_t75" style="width:475.5pt;height:705pt" o:ole="">
            <v:imagedata r:id="rId24" o:title=""/>
          </v:shape>
          <w:control r:id="rId25" w:name="DefaultOcxName13" w:shapeid="_x0000_i1094"/>
        </w:objec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br/>
        <w:t>Cache Read</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093" type="#_x0000_t75" style="width:475.5pt;height:221.25pt" o:ole="">
            <v:imagedata r:id="rId26" o:title=""/>
          </v:shape>
          <w:control r:id="rId27" w:name="DefaultOcxName23" w:shapeid="_x0000_i1093"/>
        </w:objec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br/>
      </w:r>
      <w:proofErr w:type="spellStart"/>
      <w:r w:rsidRPr="0064092E">
        <w:rPr>
          <w:rFonts w:ascii="굴림" w:eastAsia="굴림" w:hAnsi="굴림" w:cs="굴림"/>
          <w:color w:val="404040"/>
          <w:kern w:val="0"/>
          <w:sz w:val="21"/>
          <w:szCs w:val="21"/>
          <w:lang/>
        </w:rPr>
        <w:t>SyncWrite</w:t>
      </w:r>
      <w:proofErr w:type="spellEnd"/>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092" type="#_x0000_t75" style="width:475.5pt;height:165pt" o:ole="">
            <v:imagedata r:id="rId28" o:title=""/>
          </v:shape>
          <w:control r:id="rId29" w:name="DefaultOcxName33" w:shapeid="_x0000_i1092"/>
        </w:object>
      </w:r>
    </w:p>
    <w:p w:rsidR="0064092E" w:rsidRPr="0064092E" w:rsidRDefault="0064092E" w:rsidP="0064092E">
      <w:pPr>
        <w:widowControl/>
        <w:wordWrap/>
        <w:autoSpaceDE/>
        <w:autoSpaceDN/>
        <w:spacing w:before="100" w:beforeAutospacing="1" w:after="100" w:afterAutospacing="1" w:line="450" w:lineRule="atLeast"/>
        <w:jc w:val="left"/>
        <w:outlineLvl w:val="1"/>
        <w:rPr>
          <w:rFonts w:ascii="굴림" w:eastAsia="굴림" w:hAnsi="굴림" w:cs="굴림"/>
          <w:b/>
          <w:bCs/>
          <w:color w:val="404040"/>
          <w:kern w:val="36"/>
          <w:sz w:val="48"/>
          <w:szCs w:val="48"/>
          <w:lang/>
        </w:rPr>
      </w:pPr>
      <w:r w:rsidRPr="0064092E">
        <w:rPr>
          <w:rFonts w:ascii="굴림" w:eastAsia="굴림" w:hAnsi="굴림" w:cs="굴림"/>
          <w:b/>
          <w:bCs/>
          <w:color w:val="404040"/>
          <w:kern w:val="36"/>
          <w:sz w:val="48"/>
          <w:szCs w:val="48"/>
          <w:lang/>
        </w:rPr>
        <w:t>OPC client －C#</w:t>
      </w:r>
      <w:proofErr w:type="gramStart"/>
      <w:r w:rsidRPr="0064092E">
        <w:rPr>
          <w:rFonts w:ascii="굴림" w:eastAsia="굴림" w:hAnsi="굴림" w:cs="굴림"/>
          <w:b/>
          <w:bCs/>
          <w:color w:val="404040"/>
          <w:kern w:val="36"/>
          <w:sz w:val="48"/>
          <w:szCs w:val="48"/>
          <w:lang/>
        </w:rPr>
        <w:t>.NET</w:t>
      </w:r>
      <w:proofErr w:type="gramEnd"/>
      <w:r w:rsidRPr="0064092E">
        <w:rPr>
          <w:rFonts w:ascii="굴림" w:eastAsia="굴림" w:hAnsi="굴림" w:cs="굴림"/>
          <w:b/>
          <w:bCs/>
          <w:color w:val="404040"/>
          <w:kern w:val="36"/>
          <w:sz w:val="48"/>
          <w:szCs w:val="48"/>
          <w:lang/>
        </w:rPr>
        <w:t xml:space="preserve"> sample</w:t>
      </w:r>
    </w:p>
    <w:p w:rsidR="0064092E" w:rsidRPr="0064092E" w:rsidRDefault="0064092E" w:rsidP="0064092E">
      <w:pPr>
        <w:widowControl/>
        <w:wordWrap/>
        <w:autoSpaceDE/>
        <w:autoSpaceDN/>
        <w:spacing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If you access to OPC Server from .NET, the wrapper which exchanges COM and .NET is needed.</w:t>
      </w:r>
      <w:r w:rsidRPr="0064092E">
        <w:rPr>
          <w:rFonts w:ascii="굴림" w:eastAsia="굴림" w:hAnsi="굴림" w:cs="굴림"/>
          <w:color w:val="404040"/>
          <w:kern w:val="0"/>
          <w:sz w:val="21"/>
          <w:szCs w:val="21"/>
          <w:lang/>
        </w:rPr>
        <w:br/>
        <w:t xml:space="preserve">It explains the implementation of C#.NET accessed the OPC server by using </w:t>
      </w:r>
      <w:proofErr w:type="gramStart"/>
      <w:r w:rsidRPr="0064092E">
        <w:rPr>
          <w:rFonts w:ascii="굴림" w:eastAsia="굴림" w:hAnsi="굴림" w:cs="굴림"/>
          <w:color w:val="404040"/>
          <w:kern w:val="0"/>
          <w:sz w:val="21"/>
          <w:szCs w:val="21"/>
          <w:lang/>
        </w:rPr>
        <w:t>RCW(</w:t>
      </w:r>
      <w:proofErr w:type="gramEnd"/>
      <w:r w:rsidRPr="0064092E">
        <w:rPr>
          <w:rFonts w:ascii="굴림" w:eastAsia="굴림" w:hAnsi="굴림" w:cs="굴림"/>
          <w:color w:val="404040"/>
          <w:kern w:val="0"/>
          <w:sz w:val="21"/>
          <w:szCs w:val="21"/>
          <w:lang/>
        </w:rPr>
        <w:t xml:space="preserve">Runtime </w:t>
      </w:r>
      <w:proofErr w:type="spellStart"/>
      <w:r w:rsidRPr="0064092E">
        <w:rPr>
          <w:rFonts w:ascii="굴림" w:eastAsia="굴림" w:hAnsi="굴림" w:cs="굴림"/>
          <w:color w:val="404040"/>
          <w:kern w:val="0"/>
          <w:sz w:val="21"/>
          <w:szCs w:val="21"/>
          <w:lang/>
        </w:rPr>
        <w:t>Callble</w:t>
      </w:r>
      <w:proofErr w:type="spellEnd"/>
      <w:r w:rsidRPr="0064092E">
        <w:rPr>
          <w:rFonts w:ascii="굴림" w:eastAsia="굴림" w:hAnsi="굴림" w:cs="굴림"/>
          <w:color w:val="404040"/>
          <w:kern w:val="0"/>
          <w:sz w:val="21"/>
          <w:szCs w:val="21"/>
          <w:lang/>
        </w:rPr>
        <w:t xml:space="preserve"> Wrapper) here. </w: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lastRenderedPageBreak/>
        <w:t>Connect to OPC Server by COM</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The instance of the COM connection is created specifying CLSID of the OPC server, and you can get each interface-pointers of OPC such as the OPC server objects and the browse objects etc.</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036" type="#_x0000_t75" style="width:475.5pt;height:97.5pt" o:ole="">
            <v:imagedata r:id="rId30" o:title=""/>
          </v:shape>
          <w:control r:id="rId31" w:name="DefaultOcxName" w:shapeid="_x0000_i1036"/>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Create OPC Group and Add tags</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 xml:space="preserve">It is necessary to create the group object in the OPC server to acquire real data from the </w:t>
      </w:r>
      <w:proofErr w:type="spellStart"/>
      <w:r w:rsidRPr="0064092E">
        <w:rPr>
          <w:rFonts w:ascii="굴림" w:eastAsia="굴림" w:hAnsi="굴림" w:cs="굴림"/>
          <w:color w:val="404040"/>
          <w:kern w:val="0"/>
          <w:sz w:val="21"/>
          <w:szCs w:val="21"/>
          <w:lang/>
        </w:rPr>
        <w:t>outside.The</w:t>
      </w:r>
      <w:proofErr w:type="spellEnd"/>
      <w:r w:rsidRPr="0064092E">
        <w:rPr>
          <w:rFonts w:ascii="굴림" w:eastAsia="굴림" w:hAnsi="굴림" w:cs="굴림"/>
          <w:color w:val="404040"/>
          <w:kern w:val="0"/>
          <w:sz w:val="21"/>
          <w:szCs w:val="21"/>
          <w:lang/>
        </w:rPr>
        <w:t xml:space="preserve"> data update cycle can be set to the group object, and usually register the device accessed by the same synchronization to the group. Because the threads of each group are created in the OPC server, please note CPU load increase by subdivision too much.</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035" type="#_x0000_t75" style="width:475.5pt;height:266.25pt" o:ole="">
            <v:imagedata r:id="rId32" o:title=""/>
          </v:shape>
          <w:control r:id="rId33" w:name="DefaultOcxName1" w:shapeid="_x0000_i1035"/>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 xml:space="preserve">Sync Read/Write and </w:t>
      </w:r>
      <w:proofErr w:type="spellStart"/>
      <w:r w:rsidRPr="0064092E">
        <w:rPr>
          <w:rFonts w:ascii="굴림" w:eastAsia="굴림" w:hAnsi="굴림" w:cs="굴림"/>
          <w:b/>
          <w:bCs/>
          <w:color w:val="404040"/>
          <w:kern w:val="0"/>
          <w:sz w:val="27"/>
          <w:szCs w:val="27"/>
          <w:lang/>
        </w:rPr>
        <w:t>ASync</w:t>
      </w:r>
      <w:proofErr w:type="spellEnd"/>
      <w:r w:rsidRPr="0064092E">
        <w:rPr>
          <w:rFonts w:ascii="굴림" w:eastAsia="굴림" w:hAnsi="굴림" w:cs="굴림"/>
          <w:b/>
          <w:bCs/>
          <w:color w:val="404040"/>
          <w:kern w:val="0"/>
          <w:sz w:val="27"/>
          <w:szCs w:val="27"/>
          <w:lang/>
        </w:rPr>
        <w:t xml:space="preserve"> Read/Write</w:t>
      </w:r>
    </w:p>
    <w:p w:rsidR="00017DE0" w:rsidRDefault="0064092E" w:rsidP="0064092E">
      <w:pPr>
        <w:ind w:leftChars="-213" w:left="-426" w:rightChars="-306" w:right="-612"/>
        <w:rPr>
          <w:rFonts w:ascii="굴림" w:eastAsia="굴림" w:hAnsi="굴림" w:cs="굴림" w:hint="eastAsia"/>
          <w:color w:val="404040"/>
          <w:kern w:val="0"/>
          <w:sz w:val="21"/>
          <w:szCs w:val="21"/>
          <w:lang/>
        </w:rPr>
      </w:pPr>
      <w:r w:rsidRPr="0064092E">
        <w:rPr>
          <w:rFonts w:ascii="굴림" w:eastAsia="굴림" w:hAnsi="굴림" w:cs="굴림"/>
          <w:color w:val="404040"/>
          <w:kern w:val="0"/>
          <w:sz w:val="21"/>
          <w:szCs w:val="21"/>
          <w:lang/>
        </w:rPr>
        <w:t xml:space="preserve">The OPC has two ways of data access, Synchronize and Asynchronous. In Synchronize, the client </w:t>
      </w:r>
      <w:r w:rsidRPr="0064092E">
        <w:rPr>
          <w:rFonts w:ascii="굴림" w:eastAsia="굴림" w:hAnsi="굴림" w:cs="굴림"/>
          <w:color w:val="404040"/>
          <w:kern w:val="0"/>
          <w:sz w:val="21"/>
          <w:szCs w:val="21"/>
          <w:lang/>
        </w:rPr>
        <w:lastRenderedPageBreak/>
        <w:t xml:space="preserve">application must be </w:t>
      </w:r>
      <w:proofErr w:type="gramStart"/>
      <w:r w:rsidRPr="0064092E">
        <w:rPr>
          <w:rFonts w:ascii="굴림" w:eastAsia="굴림" w:hAnsi="굴림" w:cs="굴림"/>
          <w:color w:val="404040"/>
          <w:kern w:val="0"/>
          <w:sz w:val="21"/>
          <w:szCs w:val="21"/>
          <w:lang/>
        </w:rPr>
        <w:t>wait</w:t>
      </w:r>
      <w:proofErr w:type="gramEnd"/>
      <w:r w:rsidRPr="0064092E">
        <w:rPr>
          <w:rFonts w:ascii="굴림" w:eastAsia="굴림" w:hAnsi="굴림" w:cs="굴림"/>
          <w:color w:val="404040"/>
          <w:kern w:val="0"/>
          <w:sz w:val="21"/>
          <w:szCs w:val="21"/>
          <w:lang/>
        </w:rPr>
        <w:t xml:space="preserve"> for completing server work. But the client application can confirm server transaction is normally completed because the OPC Server returns the result on completing the communication work. This is a normally style of procedure.</w:t>
      </w:r>
      <w:r w:rsidRPr="0064092E">
        <w:rPr>
          <w:rFonts w:ascii="굴림" w:eastAsia="굴림" w:hAnsi="굴림" w:cs="굴림"/>
          <w:color w:val="404040"/>
          <w:kern w:val="0"/>
          <w:sz w:val="21"/>
          <w:szCs w:val="21"/>
          <w:lang/>
        </w:rPr>
        <w:br/>
        <w:t xml:space="preserve">In Asynchronous mode, the OPC Server turns the handle to client as soon as receiving the request and </w:t>
      </w:r>
      <w:proofErr w:type="gramStart"/>
      <w:r w:rsidRPr="0064092E">
        <w:rPr>
          <w:rFonts w:ascii="굴림" w:eastAsia="굴림" w:hAnsi="굴림" w:cs="굴림"/>
          <w:color w:val="404040"/>
          <w:kern w:val="0"/>
          <w:sz w:val="21"/>
          <w:szCs w:val="21"/>
          <w:lang/>
        </w:rPr>
        <w:t>proceed</w:t>
      </w:r>
      <w:proofErr w:type="gramEnd"/>
      <w:r w:rsidRPr="0064092E">
        <w:rPr>
          <w:rFonts w:ascii="굴림" w:eastAsia="굴림" w:hAnsi="굴림" w:cs="굴림"/>
          <w:color w:val="404040"/>
          <w:kern w:val="0"/>
          <w:sz w:val="21"/>
          <w:szCs w:val="21"/>
          <w:lang/>
        </w:rPr>
        <w:t xml:space="preserve"> the transaction on background. After completing this work, calls handler of client application. Asynchronous mode cut down wait time for communication and </w:t>
      </w:r>
      <w:proofErr w:type="gramStart"/>
      <w:r w:rsidRPr="0064092E">
        <w:rPr>
          <w:rFonts w:ascii="굴림" w:eastAsia="굴림" w:hAnsi="굴림" w:cs="굴림"/>
          <w:color w:val="404040"/>
          <w:kern w:val="0"/>
          <w:sz w:val="21"/>
          <w:szCs w:val="21"/>
          <w:lang/>
        </w:rPr>
        <w:t>be</w:t>
      </w:r>
      <w:proofErr w:type="gramEnd"/>
      <w:r w:rsidRPr="0064092E">
        <w:rPr>
          <w:rFonts w:ascii="굴림" w:eastAsia="굴림" w:hAnsi="굴림" w:cs="굴림"/>
          <w:color w:val="404040"/>
          <w:kern w:val="0"/>
          <w:sz w:val="21"/>
          <w:szCs w:val="21"/>
          <w:lang/>
        </w:rPr>
        <w:t xml:space="preserve"> able to run client application.</w:t>
      </w:r>
      <w:r w:rsidRPr="0064092E">
        <w:rPr>
          <w:rFonts w:ascii="굴림" w:eastAsia="굴림" w:hAnsi="굴림" w:cs="굴림"/>
          <w:color w:val="404040"/>
          <w:kern w:val="0"/>
          <w:sz w:val="21"/>
          <w:szCs w:val="21"/>
          <w:lang/>
        </w:rPr>
        <w:br/>
        <w:t>Caution: Asynchronous access is enabled under advice mode.</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034" type="#_x0000_t75" style="width:475.5pt;height:277.5pt" o:ole="">
            <v:imagedata r:id="rId34" o:title=""/>
          </v:shape>
          <w:control r:id="rId35" w:name="DefaultOcxName2" w:shapeid="_x0000_i1034"/>
        </w:object>
      </w:r>
      <w:r w:rsidRPr="0064092E">
        <w:rPr>
          <w:rFonts w:ascii="굴림" w:eastAsia="굴림" w:hAnsi="굴림" w:cs="굴림"/>
          <w:color w:val="404040"/>
          <w:kern w:val="0"/>
          <w:sz w:val="21"/>
          <w:szCs w:val="21"/>
          <w:lang/>
        </w:rPr>
        <w:br/>
        <w:t xml:space="preserve">Cache read (OPC_DS_CACHE) immediately returns the latest data value on the server's memory without a communication. The OPC server automatically updates data according to the registered update cycle of each group. It becomes possible to high-speed access when it may not be necessarily the latest data. </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064" type="#_x0000_t75" style="width:475.5pt;height:120pt" o:ole="">
            <v:imagedata r:id="rId36" o:title=""/>
          </v:shape>
          <w:control r:id="rId37" w:name="DefaultOcxName3" w:shapeid="_x0000_i1064"/>
        </w:object>
      </w:r>
    </w:p>
    <w:p w:rsidR="0064092E" w:rsidRDefault="0064092E" w:rsidP="0064092E">
      <w:pPr>
        <w:ind w:leftChars="-213" w:left="-426" w:rightChars="-306" w:right="-612"/>
        <w:rPr>
          <w:rFonts w:ascii="굴림" w:eastAsia="굴림" w:hAnsi="굴림" w:cs="굴림" w:hint="eastAsia"/>
          <w:color w:val="404040"/>
          <w:kern w:val="0"/>
          <w:sz w:val="21"/>
          <w:szCs w:val="21"/>
          <w:lang/>
        </w:rPr>
      </w:pPr>
    </w:p>
    <w:p w:rsidR="0064092E" w:rsidRDefault="0064092E" w:rsidP="0064092E">
      <w:pPr>
        <w:ind w:leftChars="-213" w:left="-426" w:rightChars="-306" w:right="-612"/>
        <w:rPr>
          <w:rFonts w:ascii="굴림" w:eastAsia="굴림" w:hAnsi="굴림" w:cs="굴림" w:hint="eastAsia"/>
          <w:color w:val="404040"/>
          <w:kern w:val="0"/>
          <w:sz w:val="21"/>
          <w:szCs w:val="21"/>
          <w:lang/>
        </w:rPr>
      </w:pPr>
    </w:p>
    <w:p w:rsidR="0064092E" w:rsidRPr="0064092E" w:rsidRDefault="0064092E" w:rsidP="0064092E">
      <w:pPr>
        <w:widowControl/>
        <w:wordWrap/>
        <w:autoSpaceDE/>
        <w:autoSpaceDN/>
        <w:spacing w:before="100" w:beforeAutospacing="1" w:after="100" w:afterAutospacing="1" w:line="450" w:lineRule="atLeast"/>
        <w:jc w:val="left"/>
        <w:outlineLvl w:val="1"/>
        <w:rPr>
          <w:rFonts w:ascii="굴림" w:eastAsia="굴림" w:hAnsi="굴림" w:cs="굴림"/>
          <w:b/>
          <w:bCs/>
          <w:color w:val="404040"/>
          <w:kern w:val="36"/>
          <w:sz w:val="48"/>
          <w:szCs w:val="48"/>
          <w:lang/>
        </w:rPr>
      </w:pPr>
      <w:r w:rsidRPr="0064092E">
        <w:rPr>
          <w:rFonts w:ascii="굴림" w:eastAsia="굴림" w:hAnsi="굴림" w:cs="굴림"/>
          <w:b/>
          <w:bCs/>
          <w:color w:val="404040"/>
          <w:kern w:val="36"/>
          <w:sz w:val="48"/>
          <w:szCs w:val="48"/>
          <w:lang/>
        </w:rPr>
        <w:t>OPC Client - C++ Sample</w:t>
      </w:r>
    </w:p>
    <w:p w:rsidR="0064092E" w:rsidRPr="0064092E" w:rsidRDefault="0064092E" w:rsidP="0064092E">
      <w:pPr>
        <w:widowControl/>
        <w:wordWrap/>
        <w:autoSpaceDE/>
        <w:autoSpaceDN/>
        <w:spacing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lastRenderedPageBreak/>
        <w:t>It explains the implementation of C++ accessed the OPC server by using OPC custom interface here.</w: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Connect to OPC Server by COM</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The instance of the COM connection is created specifying CLSID of the OPC server, and you can get each interface-pointers of OPC such as the OPC server objects and the browse objects etc.</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107" type="#_x0000_t75" style="width:475.5pt;height:142.5pt" o:ole="">
            <v:imagedata r:id="rId38" o:title=""/>
          </v:shape>
          <w:control r:id="rId39" w:name="DefaultOcxName10" w:shapeid="_x0000_i1107"/>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Create OPC Group Object and Add Tags</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 xml:space="preserve">For accessing client application to physical device data, it needs to generate OPC Group object in OPC group collection. The OPC Group object can configure update interval of tags. Normally, the device of accessing same cycle will register in same group. Also, you should be carefully CPU performance to create over groups because OPC Server </w:t>
      </w:r>
      <w:proofErr w:type="gramStart"/>
      <w:r w:rsidRPr="0064092E">
        <w:rPr>
          <w:rFonts w:ascii="굴림" w:eastAsia="굴림" w:hAnsi="굴림" w:cs="굴림"/>
          <w:color w:val="404040"/>
          <w:kern w:val="0"/>
          <w:sz w:val="21"/>
          <w:szCs w:val="21"/>
          <w:lang/>
        </w:rPr>
        <w:t>create</w:t>
      </w:r>
      <w:proofErr w:type="gramEnd"/>
      <w:r w:rsidRPr="0064092E">
        <w:rPr>
          <w:rFonts w:ascii="굴림" w:eastAsia="굴림" w:hAnsi="굴림" w:cs="굴림"/>
          <w:color w:val="404040"/>
          <w:kern w:val="0"/>
          <w:sz w:val="21"/>
          <w:szCs w:val="21"/>
          <w:lang/>
        </w:rPr>
        <w:t xml:space="preserve"> a thread for each group.</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lastRenderedPageBreak/>
        <w:object w:dxaOrig="1440" w:dyaOrig="1440">
          <v:shape id="_x0000_i1106" type="#_x0000_t75" style="width:475.5pt;height:288.75pt" o:ole="">
            <v:imagedata r:id="rId40" o:title=""/>
          </v:shape>
          <w:control r:id="rId41" w:name="DefaultOcxName14" w:shapeid="_x0000_i1106"/>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 xml:space="preserve">Sync Read/Write and </w:t>
      </w:r>
      <w:proofErr w:type="spellStart"/>
      <w:r w:rsidRPr="0064092E">
        <w:rPr>
          <w:rFonts w:ascii="굴림" w:eastAsia="굴림" w:hAnsi="굴림" w:cs="굴림"/>
          <w:b/>
          <w:bCs/>
          <w:color w:val="404040"/>
          <w:kern w:val="0"/>
          <w:sz w:val="27"/>
          <w:szCs w:val="27"/>
          <w:lang/>
        </w:rPr>
        <w:t>ASync</w:t>
      </w:r>
      <w:proofErr w:type="spellEnd"/>
      <w:r w:rsidRPr="0064092E">
        <w:rPr>
          <w:rFonts w:ascii="굴림" w:eastAsia="굴림" w:hAnsi="굴림" w:cs="굴림"/>
          <w:b/>
          <w:bCs/>
          <w:color w:val="404040"/>
          <w:kern w:val="0"/>
          <w:sz w:val="27"/>
          <w:szCs w:val="27"/>
          <w:lang/>
        </w:rPr>
        <w:t xml:space="preserve"> Read/Write</w:t>
      </w:r>
    </w:p>
    <w:p w:rsidR="0064092E" w:rsidRDefault="0064092E" w:rsidP="0064092E">
      <w:pPr>
        <w:ind w:leftChars="-213" w:left="-426" w:rightChars="-306" w:right="-612"/>
        <w:rPr>
          <w:rFonts w:ascii="굴림" w:eastAsia="굴림" w:hAnsi="굴림" w:cs="굴림" w:hint="eastAsia"/>
          <w:color w:val="404040"/>
          <w:kern w:val="0"/>
          <w:sz w:val="21"/>
          <w:szCs w:val="21"/>
          <w:lang/>
        </w:rPr>
      </w:pPr>
      <w:r w:rsidRPr="0064092E">
        <w:rPr>
          <w:rFonts w:ascii="굴림" w:eastAsia="굴림" w:hAnsi="굴림" w:cs="굴림"/>
          <w:color w:val="404040"/>
          <w:kern w:val="0"/>
          <w:sz w:val="21"/>
          <w:szCs w:val="21"/>
          <w:lang/>
        </w:rPr>
        <w:t xml:space="preserve">The OPC has two ways of data access, Synchronize and Asynchronous. In Synchronize, the client application must be </w:t>
      </w:r>
      <w:proofErr w:type="gramStart"/>
      <w:r w:rsidRPr="0064092E">
        <w:rPr>
          <w:rFonts w:ascii="굴림" w:eastAsia="굴림" w:hAnsi="굴림" w:cs="굴림"/>
          <w:color w:val="404040"/>
          <w:kern w:val="0"/>
          <w:sz w:val="21"/>
          <w:szCs w:val="21"/>
          <w:lang/>
        </w:rPr>
        <w:t>wait</w:t>
      </w:r>
      <w:proofErr w:type="gramEnd"/>
      <w:r w:rsidRPr="0064092E">
        <w:rPr>
          <w:rFonts w:ascii="굴림" w:eastAsia="굴림" w:hAnsi="굴림" w:cs="굴림"/>
          <w:color w:val="404040"/>
          <w:kern w:val="0"/>
          <w:sz w:val="21"/>
          <w:szCs w:val="21"/>
          <w:lang/>
        </w:rPr>
        <w:t xml:space="preserve"> for completing server work. But the client application can confirm server transaction is normally completed because the OPC Server returns the result on completing the communication work. This is a normally style of procedure.</w:t>
      </w:r>
      <w:r w:rsidRPr="0064092E">
        <w:rPr>
          <w:rFonts w:ascii="굴림" w:eastAsia="굴림" w:hAnsi="굴림" w:cs="굴림"/>
          <w:color w:val="404040"/>
          <w:kern w:val="0"/>
          <w:sz w:val="21"/>
          <w:szCs w:val="21"/>
          <w:lang/>
        </w:rPr>
        <w:br/>
        <w:t xml:space="preserve">In Asynchronous mode, the OPC Server turns the handle to client as soon as receiving the request and </w:t>
      </w:r>
      <w:proofErr w:type="gramStart"/>
      <w:r w:rsidRPr="0064092E">
        <w:rPr>
          <w:rFonts w:ascii="굴림" w:eastAsia="굴림" w:hAnsi="굴림" w:cs="굴림"/>
          <w:color w:val="404040"/>
          <w:kern w:val="0"/>
          <w:sz w:val="21"/>
          <w:szCs w:val="21"/>
          <w:lang/>
        </w:rPr>
        <w:t>proceed</w:t>
      </w:r>
      <w:proofErr w:type="gramEnd"/>
      <w:r w:rsidRPr="0064092E">
        <w:rPr>
          <w:rFonts w:ascii="굴림" w:eastAsia="굴림" w:hAnsi="굴림" w:cs="굴림"/>
          <w:color w:val="404040"/>
          <w:kern w:val="0"/>
          <w:sz w:val="21"/>
          <w:szCs w:val="21"/>
          <w:lang/>
        </w:rPr>
        <w:t xml:space="preserve"> the transaction on background. After completing this work, calls handler of client application. Asynchronous mode cut down wait time for communication and </w:t>
      </w:r>
      <w:proofErr w:type="gramStart"/>
      <w:r w:rsidRPr="0064092E">
        <w:rPr>
          <w:rFonts w:ascii="굴림" w:eastAsia="굴림" w:hAnsi="굴림" w:cs="굴림"/>
          <w:color w:val="404040"/>
          <w:kern w:val="0"/>
          <w:sz w:val="21"/>
          <w:szCs w:val="21"/>
          <w:lang/>
        </w:rPr>
        <w:t>be</w:t>
      </w:r>
      <w:proofErr w:type="gramEnd"/>
      <w:r w:rsidRPr="0064092E">
        <w:rPr>
          <w:rFonts w:ascii="굴림" w:eastAsia="굴림" w:hAnsi="굴림" w:cs="굴림"/>
          <w:color w:val="404040"/>
          <w:kern w:val="0"/>
          <w:sz w:val="21"/>
          <w:szCs w:val="21"/>
          <w:lang/>
        </w:rPr>
        <w:t xml:space="preserve"> able to run client application.</w:t>
      </w:r>
      <w:r w:rsidRPr="0064092E">
        <w:rPr>
          <w:rFonts w:ascii="굴림" w:eastAsia="굴림" w:hAnsi="굴림" w:cs="굴림"/>
          <w:color w:val="404040"/>
          <w:kern w:val="0"/>
          <w:sz w:val="21"/>
          <w:szCs w:val="21"/>
          <w:lang/>
        </w:rPr>
        <w:br/>
        <w:t>Caution: Asynchronous access is enabled under advice mode.</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105" type="#_x0000_t75" style="width:475.5pt;height:165pt" o:ole="">
            <v:imagedata r:id="rId42" o:title=""/>
          </v:shape>
          <w:control r:id="rId43" w:name="DefaultOcxName24" w:shapeid="_x0000_i1105"/>
        </w:object>
      </w:r>
      <w:r w:rsidRPr="0064092E">
        <w:rPr>
          <w:rFonts w:ascii="굴림" w:eastAsia="굴림" w:hAnsi="굴림" w:cs="굴림"/>
          <w:color w:val="404040"/>
          <w:kern w:val="0"/>
          <w:sz w:val="21"/>
          <w:szCs w:val="21"/>
          <w:lang/>
        </w:rPr>
        <w:br/>
        <w:t xml:space="preserve">Cache read (OPC_DS_CACHE) immediately returns the latest data value on the server's memory without a communication. The OPC server automatically updates data according to the registered </w:t>
      </w:r>
      <w:r w:rsidRPr="0064092E">
        <w:rPr>
          <w:rFonts w:ascii="굴림" w:eastAsia="굴림" w:hAnsi="굴림" w:cs="굴림"/>
          <w:color w:val="404040"/>
          <w:kern w:val="0"/>
          <w:sz w:val="21"/>
          <w:szCs w:val="21"/>
          <w:lang/>
        </w:rPr>
        <w:lastRenderedPageBreak/>
        <w:t xml:space="preserve">update cycle of each group. It becomes possible to high-speed access when it may not be necessarily the latest data. </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104" type="#_x0000_t75" style="width:475.5pt;height:165pt" o:ole="">
            <v:imagedata r:id="rId44" o:title=""/>
          </v:shape>
          <w:control r:id="rId45" w:name="DefaultOcxName34" w:shapeid="_x0000_i1104"/>
        </w:object>
      </w:r>
    </w:p>
    <w:p w:rsidR="0064092E" w:rsidRPr="0064092E" w:rsidRDefault="0064092E" w:rsidP="0064092E">
      <w:pPr>
        <w:widowControl/>
        <w:wordWrap/>
        <w:autoSpaceDE/>
        <w:autoSpaceDN/>
        <w:spacing w:before="100" w:beforeAutospacing="1" w:after="100" w:afterAutospacing="1" w:line="450" w:lineRule="atLeast"/>
        <w:jc w:val="left"/>
        <w:outlineLvl w:val="1"/>
        <w:rPr>
          <w:rFonts w:ascii="굴림" w:eastAsia="굴림" w:hAnsi="굴림" w:cs="굴림"/>
          <w:b/>
          <w:bCs/>
          <w:color w:val="404040"/>
          <w:kern w:val="36"/>
          <w:sz w:val="48"/>
          <w:szCs w:val="48"/>
          <w:lang/>
        </w:rPr>
      </w:pPr>
      <w:r w:rsidRPr="0064092E">
        <w:rPr>
          <w:rFonts w:ascii="굴림" w:eastAsia="굴림" w:hAnsi="굴림" w:cs="굴림"/>
          <w:b/>
          <w:bCs/>
          <w:color w:val="404040"/>
          <w:kern w:val="36"/>
          <w:sz w:val="48"/>
          <w:szCs w:val="48"/>
          <w:lang/>
        </w:rPr>
        <w:t>OPC Client-EXCEL/VBA sample</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 xml:space="preserve">It accesses the OPC server via the automation wrapper of OPC. </w:t>
      </w:r>
      <w:r w:rsidRPr="0064092E">
        <w:rPr>
          <w:rFonts w:ascii="굴림" w:eastAsia="굴림" w:hAnsi="굴림" w:cs="굴림"/>
          <w:color w:val="404040"/>
          <w:kern w:val="0"/>
          <w:sz w:val="21"/>
          <w:szCs w:val="21"/>
          <w:lang/>
        </w:rPr>
        <w:br/>
      </w:r>
      <w:r>
        <w:rPr>
          <w:rFonts w:ascii="굴림" w:eastAsia="굴림" w:hAnsi="굴림" w:cs="굴림"/>
          <w:noProof/>
          <w:color w:val="404040"/>
          <w:kern w:val="0"/>
          <w:sz w:val="21"/>
          <w:szCs w:val="21"/>
        </w:rPr>
        <w:drawing>
          <wp:inline distT="0" distB="0" distL="0" distR="0">
            <wp:extent cx="5445554" cy="1823839"/>
            <wp:effectExtent l="19050" t="0" r="2746" b="0"/>
            <wp:docPr id="41" name="그림 41" descr="s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ample"/>
                    <pic:cNvPicPr>
                      <a:picLocks noChangeAspect="1" noChangeArrowheads="1"/>
                    </pic:cNvPicPr>
                  </pic:nvPicPr>
                  <pic:blipFill>
                    <a:blip r:embed="rId46" cstate="print"/>
                    <a:srcRect/>
                    <a:stretch>
                      <a:fillRect/>
                    </a:stretch>
                  </pic:blipFill>
                  <pic:spPr bwMode="auto">
                    <a:xfrm>
                      <a:off x="0" y="0"/>
                      <a:ext cx="5455726" cy="1827246"/>
                    </a:xfrm>
                    <a:prstGeom prst="rect">
                      <a:avLst/>
                    </a:prstGeom>
                    <a:noFill/>
                    <a:ln w="9525">
                      <a:noFill/>
                      <a:miter lim="800000"/>
                      <a:headEnd/>
                      <a:tailEnd/>
                    </a:ln>
                  </pic:spPr>
                </pic:pic>
              </a:graphicData>
            </a:graphic>
          </wp:inline>
        </w:drawing>
      </w:r>
      <w:r w:rsidRPr="0064092E">
        <w:rPr>
          <w:rFonts w:ascii="굴림" w:eastAsia="굴림" w:hAnsi="굴림" w:cs="굴림"/>
          <w:color w:val="404040"/>
          <w:kern w:val="0"/>
          <w:sz w:val="21"/>
          <w:szCs w:val="21"/>
          <w:lang/>
        </w:rPr>
        <w:br/>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Declare OPC Objects (OPC Server / OPC Group / OPC Item)</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For hooking events of OPC Server, add to "</w:t>
      </w:r>
      <w:proofErr w:type="spellStart"/>
      <w:r w:rsidRPr="0064092E">
        <w:rPr>
          <w:rFonts w:ascii="굴림" w:eastAsia="굴림" w:hAnsi="굴림" w:cs="굴림"/>
          <w:color w:val="404040"/>
          <w:kern w:val="0"/>
          <w:sz w:val="21"/>
          <w:szCs w:val="21"/>
          <w:lang/>
        </w:rPr>
        <w:t>WithEvents</w:t>
      </w:r>
      <w:proofErr w:type="spellEnd"/>
      <w:r w:rsidRPr="0064092E">
        <w:rPr>
          <w:rFonts w:ascii="굴림" w:eastAsia="굴림" w:hAnsi="굴림" w:cs="굴림"/>
          <w:color w:val="404040"/>
          <w:kern w:val="0"/>
          <w:sz w:val="21"/>
          <w:szCs w:val="21"/>
          <w:lang/>
        </w:rPr>
        <w:t>" in dimension statement or event handler named "OBJECTNAME_EVENTNAME".</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081" type="#_x0000_t75" style="width:475.5pt;height:86.25pt" o:ole="">
            <v:imagedata r:id="rId47" o:title=""/>
          </v:shape>
          <w:control r:id="rId48" w:name="DefaultOcxName8" w:shapeid="_x0000_i1081"/>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Connect and Browse</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lastRenderedPageBreak/>
        <w:t xml:space="preserve">It is able to get device name registered in OPC Server by using OPC Server object. You can make the Group under device and OPC Server object is enabled to access this lower layer. </w:t>
      </w:r>
      <w:r w:rsidRPr="0064092E">
        <w:rPr>
          <w:rFonts w:ascii="굴림" w:eastAsia="굴림" w:hAnsi="굴림" w:cs="굴림"/>
          <w:color w:val="404040"/>
          <w:kern w:val="0"/>
          <w:sz w:val="21"/>
          <w:szCs w:val="21"/>
          <w:lang/>
        </w:rPr>
        <w:object w:dxaOrig="1440" w:dyaOrig="1440">
          <v:shape id="_x0000_i1080" type="#_x0000_t75" style="width:475.5pt;height:52.5pt" o:ole="">
            <v:imagedata r:id="rId49" o:title=""/>
          </v:shape>
          <w:control r:id="rId50" w:name="DefaultOcxName12" w:shapeid="_x0000_i1080"/>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Create OPC Group Object and Add Tags</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 xml:space="preserve">It is necessary to create the group object in the OPC server to acquire real data from the </w:t>
      </w:r>
      <w:proofErr w:type="spellStart"/>
      <w:r w:rsidRPr="0064092E">
        <w:rPr>
          <w:rFonts w:ascii="굴림" w:eastAsia="굴림" w:hAnsi="굴림" w:cs="굴림"/>
          <w:color w:val="404040"/>
          <w:kern w:val="0"/>
          <w:sz w:val="21"/>
          <w:szCs w:val="21"/>
          <w:lang/>
        </w:rPr>
        <w:t>outside.The</w:t>
      </w:r>
      <w:proofErr w:type="spellEnd"/>
      <w:r w:rsidRPr="0064092E">
        <w:rPr>
          <w:rFonts w:ascii="굴림" w:eastAsia="굴림" w:hAnsi="굴림" w:cs="굴림"/>
          <w:color w:val="404040"/>
          <w:kern w:val="0"/>
          <w:sz w:val="21"/>
          <w:szCs w:val="21"/>
          <w:lang/>
        </w:rPr>
        <w:t xml:space="preserve"> data update cycle can be set to the group object, and usually register the device accessed by the same synchronization to the group. Because the threads of each group are created in the OPC server, please note CPU load increase by subdivision too much.</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079" type="#_x0000_t75" style="width:475.5pt;height:142.5pt" o:ole="">
            <v:imagedata r:id="rId51" o:title=""/>
          </v:shape>
          <w:control r:id="rId52" w:name="DefaultOcxName22" w:shapeid="_x0000_i1079"/>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proofErr w:type="gramStart"/>
      <w:r w:rsidRPr="0064092E">
        <w:rPr>
          <w:rFonts w:ascii="굴림" w:eastAsia="굴림" w:hAnsi="굴림" w:cs="굴림"/>
          <w:b/>
          <w:bCs/>
          <w:color w:val="404040"/>
          <w:kern w:val="0"/>
          <w:sz w:val="27"/>
          <w:szCs w:val="27"/>
          <w:lang/>
        </w:rPr>
        <w:t>Advise</w:t>
      </w:r>
      <w:proofErr w:type="gramEnd"/>
      <w:r w:rsidRPr="0064092E">
        <w:rPr>
          <w:rFonts w:ascii="굴림" w:eastAsia="굴림" w:hAnsi="굴림" w:cs="굴림"/>
          <w:b/>
          <w:bCs/>
          <w:color w:val="404040"/>
          <w:kern w:val="0"/>
          <w:sz w:val="27"/>
          <w:szCs w:val="27"/>
          <w:lang/>
        </w:rPr>
        <w:t xml:space="preserve"> and Callback</w:t>
      </w:r>
    </w:p>
    <w:p w:rsidR="0064092E" w:rsidRPr="0064092E" w:rsidRDefault="0064092E" w:rsidP="0064092E">
      <w:pPr>
        <w:widowControl/>
        <w:wordWrap/>
        <w:autoSpaceDE/>
        <w:autoSpaceDN/>
        <w:spacing w:after="240" w:line="300" w:lineRule="atLeast"/>
        <w:jc w:val="left"/>
        <w:rPr>
          <w:rFonts w:ascii="굴림" w:eastAsia="굴림" w:hAnsi="굴림" w:cs="굴림"/>
          <w:color w:val="404040"/>
          <w:kern w:val="0"/>
          <w:sz w:val="21"/>
          <w:szCs w:val="21"/>
          <w:lang/>
        </w:rPr>
      </w:pPr>
      <w:r w:rsidRPr="0064092E">
        <w:rPr>
          <w:rFonts w:ascii="굴림" w:eastAsia="굴림" w:hAnsi="굴림" w:cs="굴림"/>
          <w:color w:val="404040"/>
          <w:kern w:val="0"/>
          <w:sz w:val="21"/>
          <w:szCs w:val="21"/>
          <w:lang/>
        </w:rPr>
        <w:t>Implements event handler of OPC Group object for advice mode. The OPC Server read data for each cycle and if changing the value, callback to client application. The quality flag is normally '0xC0', when occurred error, it will be turn to other value.</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lastRenderedPageBreak/>
        <w:object w:dxaOrig="1440" w:dyaOrig="1440">
          <v:shape id="_x0000_i1078" type="#_x0000_t75" style="width:475.5pt;height:176.25pt" o:ole="">
            <v:imagedata r:id="rId53" o:title=""/>
          </v:shape>
          <w:control r:id="rId54" w:name="DefaultOcxName32" w:shapeid="_x0000_i1078"/>
        </w:object>
      </w:r>
    </w:p>
    <w:p w:rsidR="0064092E" w:rsidRPr="0064092E" w:rsidRDefault="0064092E" w:rsidP="0064092E">
      <w:pPr>
        <w:widowControl/>
        <w:pBdr>
          <w:top w:val="single" w:sz="2" w:space="4" w:color="000080"/>
          <w:left w:val="single" w:sz="48" w:space="4" w:color="000080"/>
          <w:bottom w:val="single" w:sz="6" w:space="4" w:color="000080"/>
          <w:right w:val="single" w:sz="2" w:space="4" w:color="000080"/>
        </w:pBdr>
        <w:wordWrap/>
        <w:autoSpaceDE/>
        <w:autoSpaceDN/>
        <w:spacing w:before="100" w:beforeAutospacing="1" w:after="100" w:afterAutospacing="1" w:line="300" w:lineRule="atLeast"/>
        <w:jc w:val="left"/>
        <w:outlineLvl w:val="2"/>
        <w:rPr>
          <w:rFonts w:ascii="굴림" w:eastAsia="굴림" w:hAnsi="굴림" w:cs="굴림"/>
          <w:b/>
          <w:bCs/>
          <w:color w:val="404040"/>
          <w:kern w:val="0"/>
          <w:sz w:val="27"/>
          <w:szCs w:val="27"/>
          <w:lang/>
        </w:rPr>
      </w:pPr>
      <w:r w:rsidRPr="0064092E">
        <w:rPr>
          <w:rFonts w:ascii="굴림" w:eastAsia="굴림" w:hAnsi="굴림" w:cs="굴림"/>
          <w:b/>
          <w:bCs/>
          <w:color w:val="404040"/>
          <w:kern w:val="0"/>
          <w:sz w:val="27"/>
          <w:szCs w:val="27"/>
          <w:lang/>
        </w:rPr>
        <w:t xml:space="preserve">Sync Read/Write and </w:t>
      </w:r>
      <w:proofErr w:type="spellStart"/>
      <w:r w:rsidRPr="0064092E">
        <w:rPr>
          <w:rFonts w:ascii="굴림" w:eastAsia="굴림" w:hAnsi="굴림" w:cs="굴림"/>
          <w:b/>
          <w:bCs/>
          <w:color w:val="404040"/>
          <w:kern w:val="0"/>
          <w:sz w:val="27"/>
          <w:szCs w:val="27"/>
          <w:lang/>
        </w:rPr>
        <w:t>ASync</w:t>
      </w:r>
      <w:proofErr w:type="spellEnd"/>
      <w:r w:rsidRPr="0064092E">
        <w:rPr>
          <w:rFonts w:ascii="굴림" w:eastAsia="굴림" w:hAnsi="굴림" w:cs="굴림"/>
          <w:b/>
          <w:bCs/>
          <w:color w:val="404040"/>
          <w:kern w:val="0"/>
          <w:sz w:val="27"/>
          <w:szCs w:val="27"/>
          <w:lang/>
        </w:rPr>
        <w:t xml:space="preserve"> Read/Write</w:t>
      </w:r>
    </w:p>
    <w:p w:rsidR="0064092E" w:rsidRDefault="0064092E" w:rsidP="0064092E">
      <w:pPr>
        <w:ind w:leftChars="-213" w:left="-426" w:rightChars="-306" w:right="-612"/>
      </w:pPr>
      <w:r w:rsidRPr="0064092E">
        <w:rPr>
          <w:rFonts w:ascii="굴림" w:eastAsia="굴림" w:hAnsi="굴림" w:cs="굴림"/>
          <w:color w:val="404040"/>
          <w:kern w:val="0"/>
          <w:sz w:val="21"/>
          <w:szCs w:val="21"/>
          <w:lang/>
        </w:rPr>
        <w:t xml:space="preserve">The OPC has two ways of data access, Synchronize and Asynchronous. In Synchronize, the client application must be </w:t>
      </w:r>
      <w:proofErr w:type="gramStart"/>
      <w:r w:rsidRPr="0064092E">
        <w:rPr>
          <w:rFonts w:ascii="굴림" w:eastAsia="굴림" w:hAnsi="굴림" w:cs="굴림"/>
          <w:color w:val="404040"/>
          <w:kern w:val="0"/>
          <w:sz w:val="21"/>
          <w:szCs w:val="21"/>
          <w:lang/>
        </w:rPr>
        <w:t>wait</w:t>
      </w:r>
      <w:proofErr w:type="gramEnd"/>
      <w:r w:rsidRPr="0064092E">
        <w:rPr>
          <w:rFonts w:ascii="굴림" w:eastAsia="굴림" w:hAnsi="굴림" w:cs="굴림"/>
          <w:color w:val="404040"/>
          <w:kern w:val="0"/>
          <w:sz w:val="21"/>
          <w:szCs w:val="21"/>
          <w:lang/>
        </w:rPr>
        <w:t xml:space="preserve"> for completing server work. But the client application can confirm server transaction is normally completed because the OPC Server returns the result on completing the communication work. This is a normally style of procedure.</w:t>
      </w:r>
      <w:r w:rsidRPr="0064092E">
        <w:rPr>
          <w:rFonts w:ascii="굴림" w:eastAsia="굴림" w:hAnsi="굴림" w:cs="굴림"/>
          <w:color w:val="404040"/>
          <w:kern w:val="0"/>
          <w:sz w:val="21"/>
          <w:szCs w:val="21"/>
          <w:lang/>
        </w:rPr>
        <w:br/>
        <w:t xml:space="preserve">In Asynchronous mode, the OPC Server turns the handle to client as soon as receiving the request and </w:t>
      </w:r>
      <w:proofErr w:type="gramStart"/>
      <w:r w:rsidRPr="0064092E">
        <w:rPr>
          <w:rFonts w:ascii="굴림" w:eastAsia="굴림" w:hAnsi="굴림" w:cs="굴림"/>
          <w:color w:val="404040"/>
          <w:kern w:val="0"/>
          <w:sz w:val="21"/>
          <w:szCs w:val="21"/>
          <w:lang/>
        </w:rPr>
        <w:t>proceed</w:t>
      </w:r>
      <w:proofErr w:type="gramEnd"/>
      <w:r w:rsidRPr="0064092E">
        <w:rPr>
          <w:rFonts w:ascii="굴림" w:eastAsia="굴림" w:hAnsi="굴림" w:cs="굴림"/>
          <w:color w:val="404040"/>
          <w:kern w:val="0"/>
          <w:sz w:val="21"/>
          <w:szCs w:val="21"/>
          <w:lang/>
        </w:rPr>
        <w:t xml:space="preserve"> the transaction on background. After completing this work, calls handler of client application. Asynchronous mode cut down wait time for communication and </w:t>
      </w:r>
      <w:proofErr w:type="gramStart"/>
      <w:r w:rsidRPr="0064092E">
        <w:rPr>
          <w:rFonts w:ascii="굴림" w:eastAsia="굴림" w:hAnsi="굴림" w:cs="굴림"/>
          <w:color w:val="404040"/>
          <w:kern w:val="0"/>
          <w:sz w:val="21"/>
          <w:szCs w:val="21"/>
          <w:lang/>
        </w:rPr>
        <w:t>be</w:t>
      </w:r>
      <w:proofErr w:type="gramEnd"/>
      <w:r w:rsidRPr="0064092E">
        <w:rPr>
          <w:rFonts w:ascii="굴림" w:eastAsia="굴림" w:hAnsi="굴림" w:cs="굴림"/>
          <w:color w:val="404040"/>
          <w:kern w:val="0"/>
          <w:sz w:val="21"/>
          <w:szCs w:val="21"/>
          <w:lang/>
        </w:rPr>
        <w:t xml:space="preserve"> able to run client application.</w:t>
      </w:r>
      <w:r w:rsidRPr="0064092E">
        <w:rPr>
          <w:rFonts w:ascii="굴림" w:eastAsia="굴림" w:hAnsi="굴림" w:cs="굴림"/>
          <w:color w:val="404040"/>
          <w:kern w:val="0"/>
          <w:sz w:val="21"/>
          <w:szCs w:val="21"/>
          <w:lang/>
        </w:rPr>
        <w:br/>
        <w:t>Caution: Asynchronous access is enabled under advice mode.</w:t>
      </w:r>
      <w:r w:rsidRPr="0064092E">
        <w:rPr>
          <w:rFonts w:ascii="굴림" w:eastAsia="굴림" w:hAnsi="굴림" w:cs="굴림"/>
          <w:color w:val="404040"/>
          <w:kern w:val="0"/>
          <w:sz w:val="21"/>
          <w:szCs w:val="21"/>
          <w:lang/>
        </w:rPr>
        <w:br/>
      </w:r>
      <w:r w:rsidRPr="0064092E">
        <w:rPr>
          <w:rFonts w:ascii="굴림" w:eastAsia="굴림" w:hAnsi="굴림" w:cs="굴림"/>
          <w:color w:val="404040"/>
          <w:kern w:val="0"/>
          <w:sz w:val="21"/>
          <w:szCs w:val="21"/>
          <w:lang/>
        </w:rPr>
        <w:object w:dxaOrig="1440" w:dyaOrig="1440">
          <v:shape id="_x0000_i1077" type="#_x0000_t75" style="width:475.5pt;height:198.75pt" o:ole="">
            <v:imagedata r:id="rId55" o:title=""/>
          </v:shape>
          <w:control r:id="rId56" w:name="DefaultOcxName41" w:shapeid="_x0000_i1077"/>
        </w:object>
      </w:r>
    </w:p>
    <w:sectPr w:rsidR="0064092E" w:rsidSect="00017DE0">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64092E"/>
    <w:rsid w:val="000013D9"/>
    <w:rsid w:val="00005F56"/>
    <w:rsid w:val="00017DE0"/>
    <w:rsid w:val="00024C6F"/>
    <w:rsid w:val="0003653C"/>
    <w:rsid w:val="0003669F"/>
    <w:rsid w:val="00053BA1"/>
    <w:rsid w:val="000763CF"/>
    <w:rsid w:val="00077930"/>
    <w:rsid w:val="00081352"/>
    <w:rsid w:val="000A314F"/>
    <w:rsid w:val="000A3717"/>
    <w:rsid w:val="000A3BBF"/>
    <w:rsid w:val="000A7ADB"/>
    <w:rsid w:val="000B0B22"/>
    <w:rsid w:val="000D26B6"/>
    <w:rsid w:val="000D6728"/>
    <w:rsid w:val="000E30D8"/>
    <w:rsid w:val="000F00B4"/>
    <w:rsid w:val="000F6FB5"/>
    <w:rsid w:val="001014C3"/>
    <w:rsid w:val="00103997"/>
    <w:rsid w:val="00106863"/>
    <w:rsid w:val="001168B3"/>
    <w:rsid w:val="00142318"/>
    <w:rsid w:val="00145524"/>
    <w:rsid w:val="00151908"/>
    <w:rsid w:val="00156B98"/>
    <w:rsid w:val="001649CD"/>
    <w:rsid w:val="001771D7"/>
    <w:rsid w:val="00183FBE"/>
    <w:rsid w:val="00191F59"/>
    <w:rsid w:val="001A2757"/>
    <w:rsid w:val="001B2E1F"/>
    <w:rsid w:val="001C6D44"/>
    <w:rsid w:val="001C6FFA"/>
    <w:rsid w:val="001E7956"/>
    <w:rsid w:val="001E7EE3"/>
    <w:rsid w:val="001F070D"/>
    <w:rsid w:val="001F31D2"/>
    <w:rsid w:val="002107A5"/>
    <w:rsid w:val="00232B4A"/>
    <w:rsid w:val="0024289B"/>
    <w:rsid w:val="00251EE2"/>
    <w:rsid w:val="00280C78"/>
    <w:rsid w:val="0028478B"/>
    <w:rsid w:val="00291628"/>
    <w:rsid w:val="0029539E"/>
    <w:rsid w:val="00296767"/>
    <w:rsid w:val="002D672B"/>
    <w:rsid w:val="002E31EA"/>
    <w:rsid w:val="00304B1C"/>
    <w:rsid w:val="00323EEB"/>
    <w:rsid w:val="00343F89"/>
    <w:rsid w:val="00374177"/>
    <w:rsid w:val="00383165"/>
    <w:rsid w:val="003B18AC"/>
    <w:rsid w:val="003B4925"/>
    <w:rsid w:val="003C3A72"/>
    <w:rsid w:val="003C54EF"/>
    <w:rsid w:val="003D134A"/>
    <w:rsid w:val="003D1E0C"/>
    <w:rsid w:val="003E5B11"/>
    <w:rsid w:val="003F6F3A"/>
    <w:rsid w:val="00402828"/>
    <w:rsid w:val="00407317"/>
    <w:rsid w:val="004175C8"/>
    <w:rsid w:val="00417B3F"/>
    <w:rsid w:val="00417EAB"/>
    <w:rsid w:val="00431F12"/>
    <w:rsid w:val="004411D6"/>
    <w:rsid w:val="0044223C"/>
    <w:rsid w:val="00456D00"/>
    <w:rsid w:val="0046703A"/>
    <w:rsid w:val="004706CE"/>
    <w:rsid w:val="0047257F"/>
    <w:rsid w:val="00472DE6"/>
    <w:rsid w:val="004762C9"/>
    <w:rsid w:val="004A2045"/>
    <w:rsid w:val="004C77E8"/>
    <w:rsid w:val="004E1340"/>
    <w:rsid w:val="004E291B"/>
    <w:rsid w:val="004E3D0B"/>
    <w:rsid w:val="004E61CC"/>
    <w:rsid w:val="004F3B87"/>
    <w:rsid w:val="004F6BDA"/>
    <w:rsid w:val="00554E49"/>
    <w:rsid w:val="005564BE"/>
    <w:rsid w:val="00584162"/>
    <w:rsid w:val="005A284E"/>
    <w:rsid w:val="005A46DB"/>
    <w:rsid w:val="005B6C8E"/>
    <w:rsid w:val="005B7484"/>
    <w:rsid w:val="005C028C"/>
    <w:rsid w:val="005C373A"/>
    <w:rsid w:val="005C4935"/>
    <w:rsid w:val="005C697A"/>
    <w:rsid w:val="005D338C"/>
    <w:rsid w:val="005D3FA6"/>
    <w:rsid w:val="005D4547"/>
    <w:rsid w:val="005D53DC"/>
    <w:rsid w:val="005E42B2"/>
    <w:rsid w:val="005F4BE2"/>
    <w:rsid w:val="00601805"/>
    <w:rsid w:val="00605822"/>
    <w:rsid w:val="006101CC"/>
    <w:rsid w:val="006144B8"/>
    <w:rsid w:val="00616575"/>
    <w:rsid w:val="00620AE4"/>
    <w:rsid w:val="00634342"/>
    <w:rsid w:val="00634A8B"/>
    <w:rsid w:val="0064092E"/>
    <w:rsid w:val="006414D4"/>
    <w:rsid w:val="006518F7"/>
    <w:rsid w:val="00664319"/>
    <w:rsid w:val="006776CA"/>
    <w:rsid w:val="00681412"/>
    <w:rsid w:val="00682E9A"/>
    <w:rsid w:val="00685917"/>
    <w:rsid w:val="0069324A"/>
    <w:rsid w:val="00697975"/>
    <w:rsid w:val="006B0D40"/>
    <w:rsid w:val="006B4603"/>
    <w:rsid w:val="006C6A5F"/>
    <w:rsid w:val="006D443B"/>
    <w:rsid w:val="007001EB"/>
    <w:rsid w:val="00727E0A"/>
    <w:rsid w:val="00731F7A"/>
    <w:rsid w:val="00741AA0"/>
    <w:rsid w:val="0075238A"/>
    <w:rsid w:val="00771205"/>
    <w:rsid w:val="0078342E"/>
    <w:rsid w:val="007B0271"/>
    <w:rsid w:val="007C126C"/>
    <w:rsid w:val="007D08F1"/>
    <w:rsid w:val="007D3360"/>
    <w:rsid w:val="007F63FE"/>
    <w:rsid w:val="00815627"/>
    <w:rsid w:val="00820356"/>
    <w:rsid w:val="00845343"/>
    <w:rsid w:val="0084724A"/>
    <w:rsid w:val="0085121D"/>
    <w:rsid w:val="00852E37"/>
    <w:rsid w:val="008536E7"/>
    <w:rsid w:val="00854F17"/>
    <w:rsid w:val="00855ED5"/>
    <w:rsid w:val="0085646D"/>
    <w:rsid w:val="008613D3"/>
    <w:rsid w:val="00866D3C"/>
    <w:rsid w:val="00871F83"/>
    <w:rsid w:val="00893291"/>
    <w:rsid w:val="008A1BC3"/>
    <w:rsid w:val="008A1C42"/>
    <w:rsid w:val="008A28A3"/>
    <w:rsid w:val="008A6E1B"/>
    <w:rsid w:val="008C07BD"/>
    <w:rsid w:val="008C0FF8"/>
    <w:rsid w:val="008D284C"/>
    <w:rsid w:val="008D50D1"/>
    <w:rsid w:val="008E10A6"/>
    <w:rsid w:val="008E42C9"/>
    <w:rsid w:val="009175AD"/>
    <w:rsid w:val="00921738"/>
    <w:rsid w:val="00921BED"/>
    <w:rsid w:val="009245CB"/>
    <w:rsid w:val="00926BEE"/>
    <w:rsid w:val="00927F46"/>
    <w:rsid w:val="009308C9"/>
    <w:rsid w:val="00931E16"/>
    <w:rsid w:val="009657CC"/>
    <w:rsid w:val="00966126"/>
    <w:rsid w:val="009662F7"/>
    <w:rsid w:val="009710B2"/>
    <w:rsid w:val="00995C7F"/>
    <w:rsid w:val="00996F6D"/>
    <w:rsid w:val="009A5D7B"/>
    <w:rsid w:val="009A62EE"/>
    <w:rsid w:val="009A7E7A"/>
    <w:rsid w:val="009B30E5"/>
    <w:rsid w:val="009B3DF5"/>
    <w:rsid w:val="009C186B"/>
    <w:rsid w:val="009D687F"/>
    <w:rsid w:val="009E3038"/>
    <w:rsid w:val="009E33C0"/>
    <w:rsid w:val="00A026EF"/>
    <w:rsid w:val="00A073B9"/>
    <w:rsid w:val="00A31E00"/>
    <w:rsid w:val="00A349A8"/>
    <w:rsid w:val="00A41BC7"/>
    <w:rsid w:val="00A54661"/>
    <w:rsid w:val="00A55A3A"/>
    <w:rsid w:val="00A5742D"/>
    <w:rsid w:val="00A6193D"/>
    <w:rsid w:val="00A74C5B"/>
    <w:rsid w:val="00AB57C8"/>
    <w:rsid w:val="00AD408C"/>
    <w:rsid w:val="00AD5AA0"/>
    <w:rsid w:val="00AD6B65"/>
    <w:rsid w:val="00AE0A06"/>
    <w:rsid w:val="00AE4A14"/>
    <w:rsid w:val="00AF24B8"/>
    <w:rsid w:val="00AF32D2"/>
    <w:rsid w:val="00B009E5"/>
    <w:rsid w:val="00B05BCF"/>
    <w:rsid w:val="00B10931"/>
    <w:rsid w:val="00B16F51"/>
    <w:rsid w:val="00B179FE"/>
    <w:rsid w:val="00B254C7"/>
    <w:rsid w:val="00B35663"/>
    <w:rsid w:val="00B36433"/>
    <w:rsid w:val="00B37B9F"/>
    <w:rsid w:val="00B56AD7"/>
    <w:rsid w:val="00B946B3"/>
    <w:rsid w:val="00B95420"/>
    <w:rsid w:val="00BA0310"/>
    <w:rsid w:val="00BA0859"/>
    <w:rsid w:val="00BA4C1D"/>
    <w:rsid w:val="00BB4F61"/>
    <w:rsid w:val="00BD5CEA"/>
    <w:rsid w:val="00BE181F"/>
    <w:rsid w:val="00BE510E"/>
    <w:rsid w:val="00BE5202"/>
    <w:rsid w:val="00BF7017"/>
    <w:rsid w:val="00C1419A"/>
    <w:rsid w:val="00C1563C"/>
    <w:rsid w:val="00C172D1"/>
    <w:rsid w:val="00C26A62"/>
    <w:rsid w:val="00C30E0E"/>
    <w:rsid w:val="00C33191"/>
    <w:rsid w:val="00C334BD"/>
    <w:rsid w:val="00C52639"/>
    <w:rsid w:val="00C537CC"/>
    <w:rsid w:val="00C72C0C"/>
    <w:rsid w:val="00C9064F"/>
    <w:rsid w:val="00CA7C3E"/>
    <w:rsid w:val="00CB08C6"/>
    <w:rsid w:val="00CB29BD"/>
    <w:rsid w:val="00CB4014"/>
    <w:rsid w:val="00CB71EE"/>
    <w:rsid w:val="00CD66E4"/>
    <w:rsid w:val="00CE380E"/>
    <w:rsid w:val="00CE7228"/>
    <w:rsid w:val="00D07AFA"/>
    <w:rsid w:val="00D14748"/>
    <w:rsid w:val="00D20B12"/>
    <w:rsid w:val="00D27961"/>
    <w:rsid w:val="00D3191D"/>
    <w:rsid w:val="00D41929"/>
    <w:rsid w:val="00D45528"/>
    <w:rsid w:val="00D63CFB"/>
    <w:rsid w:val="00D74BED"/>
    <w:rsid w:val="00D76E3B"/>
    <w:rsid w:val="00D82D01"/>
    <w:rsid w:val="00D863D6"/>
    <w:rsid w:val="00D9039F"/>
    <w:rsid w:val="00DA3231"/>
    <w:rsid w:val="00DA7DEA"/>
    <w:rsid w:val="00DC2466"/>
    <w:rsid w:val="00DC5DE3"/>
    <w:rsid w:val="00DD0FE6"/>
    <w:rsid w:val="00DD37AB"/>
    <w:rsid w:val="00DD776E"/>
    <w:rsid w:val="00E11D8D"/>
    <w:rsid w:val="00E34566"/>
    <w:rsid w:val="00E36EA9"/>
    <w:rsid w:val="00E44FE6"/>
    <w:rsid w:val="00E4537E"/>
    <w:rsid w:val="00E518A8"/>
    <w:rsid w:val="00E55046"/>
    <w:rsid w:val="00E60A34"/>
    <w:rsid w:val="00E7425F"/>
    <w:rsid w:val="00E7667D"/>
    <w:rsid w:val="00E81DBB"/>
    <w:rsid w:val="00E87AE6"/>
    <w:rsid w:val="00E948F4"/>
    <w:rsid w:val="00E95175"/>
    <w:rsid w:val="00EA5E23"/>
    <w:rsid w:val="00EB0387"/>
    <w:rsid w:val="00EC1780"/>
    <w:rsid w:val="00EC4796"/>
    <w:rsid w:val="00ED4F37"/>
    <w:rsid w:val="00ED7098"/>
    <w:rsid w:val="00EF03C6"/>
    <w:rsid w:val="00EF6E4B"/>
    <w:rsid w:val="00F15DD5"/>
    <w:rsid w:val="00F22417"/>
    <w:rsid w:val="00F266C6"/>
    <w:rsid w:val="00F304F1"/>
    <w:rsid w:val="00F31B7A"/>
    <w:rsid w:val="00F31D49"/>
    <w:rsid w:val="00F41602"/>
    <w:rsid w:val="00F421A4"/>
    <w:rsid w:val="00F653EE"/>
    <w:rsid w:val="00F816BF"/>
    <w:rsid w:val="00F83003"/>
    <w:rsid w:val="00F93D57"/>
    <w:rsid w:val="00F96A40"/>
    <w:rsid w:val="00FA0BCC"/>
    <w:rsid w:val="00FA4FFD"/>
    <w:rsid w:val="00FB0435"/>
    <w:rsid w:val="00FB225F"/>
    <w:rsid w:val="00FB39FD"/>
    <w:rsid w:val="00FD0DCB"/>
    <w:rsid w:val="00FE00B0"/>
    <w:rsid w:val="00FE0C25"/>
    <w:rsid w:val="00FE6225"/>
    <w:rsid w:val="00FF7302"/>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7DE0"/>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4092E"/>
    <w:rPr>
      <w:rFonts w:asciiTheme="majorHAnsi" w:eastAsiaTheme="majorEastAsia" w:hAnsiTheme="majorHAnsi" w:cstheme="majorBidi"/>
      <w:sz w:val="18"/>
      <w:szCs w:val="18"/>
    </w:rPr>
  </w:style>
  <w:style w:type="character" w:customStyle="1" w:styleId="Char">
    <w:name w:val="풍선 도움말 텍스트 Char"/>
    <w:basedOn w:val="a0"/>
    <w:link w:val="a3"/>
    <w:uiPriority w:val="99"/>
    <w:semiHidden/>
    <w:rsid w:val="0064092E"/>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407924012">
      <w:bodyDiv w:val="1"/>
      <w:marLeft w:val="0"/>
      <w:marRight w:val="0"/>
      <w:marTop w:val="0"/>
      <w:marBottom w:val="0"/>
      <w:divBdr>
        <w:top w:val="none" w:sz="0" w:space="0" w:color="auto"/>
        <w:left w:val="none" w:sz="0" w:space="0" w:color="auto"/>
        <w:bottom w:val="none" w:sz="0" w:space="0" w:color="auto"/>
        <w:right w:val="none" w:sz="0" w:space="0" w:color="auto"/>
      </w:divBdr>
      <w:divsChild>
        <w:div w:id="1751468058">
          <w:marLeft w:val="0"/>
          <w:marRight w:val="0"/>
          <w:marTop w:val="0"/>
          <w:marBottom w:val="0"/>
          <w:divBdr>
            <w:top w:val="none" w:sz="0" w:space="0" w:color="auto"/>
            <w:left w:val="none" w:sz="0" w:space="0" w:color="auto"/>
            <w:bottom w:val="none" w:sz="0" w:space="0" w:color="auto"/>
            <w:right w:val="none" w:sz="0" w:space="0" w:color="auto"/>
          </w:divBdr>
        </w:div>
      </w:divsChild>
    </w:div>
    <w:div w:id="466051878">
      <w:bodyDiv w:val="1"/>
      <w:marLeft w:val="0"/>
      <w:marRight w:val="0"/>
      <w:marTop w:val="0"/>
      <w:marBottom w:val="0"/>
      <w:divBdr>
        <w:top w:val="none" w:sz="0" w:space="0" w:color="auto"/>
        <w:left w:val="none" w:sz="0" w:space="0" w:color="auto"/>
        <w:bottom w:val="none" w:sz="0" w:space="0" w:color="auto"/>
        <w:right w:val="none" w:sz="0" w:space="0" w:color="auto"/>
      </w:divBdr>
      <w:divsChild>
        <w:div w:id="2142140775">
          <w:marLeft w:val="0"/>
          <w:marRight w:val="0"/>
          <w:marTop w:val="0"/>
          <w:marBottom w:val="0"/>
          <w:divBdr>
            <w:top w:val="none" w:sz="0" w:space="0" w:color="auto"/>
            <w:left w:val="none" w:sz="0" w:space="0" w:color="auto"/>
            <w:bottom w:val="none" w:sz="0" w:space="0" w:color="auto"/>
            <w:right w:val="none" w:sz="0" w:space="0" w:color="auto"/>
          </w:divBdr>
        </w:div>
      </w:divsChild>
    </w:div>
    <w:div w:id="768358397">
      <w:bodyDiv w:val="1"/>
      <w:marLeft w:val="0"/>
      <w:marRight w:val="0"/>
      <w:marTop w:val="0"/>
      <w:marBottom w:val="0"/>
      <w:divBdr>
        <w:top w:val="none" w:sz="0" w:space="0" w:color="auto"/>
        <w:left w:val="none" w:sz="0" w:space="0" w:color="auto"/>
        <w:bottom w:val="none" w:sz="0" w:space="0" w:color="auto"/>
        <w:right w:val="none" w:sz="0" w:space="0" w:color="auto"/>
      </w:divBdr>
      <w:divsChild>
        <w:div w:id="1028065659">
          <w:marLeft w:val="0"/>
          <w:marRight w:val="0"/>
          <w:marTop w:val="0"/>
          <w:marBottom w:val="0"/>
          <w:divBdr>
            <w:top w:val="none" w:sz="0" w:space="0" w:color="auto"/>
            <w:left w:val="none" w:sz="0" w:space="0" w:color="auto"/>
            <w:bottom w:val="none" w:sz="0" w:space="0" w:color="auto"/>
            <w:right w:val="none" w:sz="0" w:space="0" w:color="auto"/>
          </w:divBdr>
        </w:div>
      </w:divsChild>
    </w:div>
    <w:div w:id="1465461291">
      <w:bodyDiv w:val="1"/>
      <w:marLeft w:val="0"/>
      <w:marRight w:val="0"/>
      <w:marTop w:val="0"/>
      <w:marBottom w:val="0"/>
      <w:divBdr>
        <w:top w:val="none" w:sz="0" w:space="0" w:color="auto"/>
        <w:left w:val="none" w:sz="0" w:space="0" w:color="auto"/>
        <w:bottom w:val="none" w:sz="0" w:space="0" w:color="auto"/>
        <w:right w:val="none" w:sz="0" w:space="0" w:color="auto"/>
      </w:divBdr>
      <w:divsChild>
        <w:div w:id="1531602777">
          <w:marLeft w:val="0"/>
          <w:marRight w:val="0"/>
          <w:marTop w:val="0"/>
          <w:marBottom w:val="0"/>
          <w:divBdr>
            <w:top w:val="none" w:sz="0" w:space="0" w:color="auto"/>
            <w:left w:val="none" w:sz="0" w:space="0" w:color="auto"/>
            <w:bottom w:val="none" w:sz="0" w:space="0" w:color="auto"/>
            <w:right w:val="none" w:sz="0" w:space="0" w:color="auto"/>
          </w:divBdr>
        </w:div>
      </w:divsChild>
    </w:div>
    <w:div w:id="1885948162">
      <w:bodyDiv w:val="1"/>
      <w:marLeft w:val="0"/>
      <w:marRight w:val="0"/>
      <w:marTop w:val="0"/>
      <w:marBottom w:val="0"/>
      <w:divBdr>
        <w:top w:val="none" w:sz="0" w:space="0" w:color="auto"/>
        <w:left w:val="none" w:sz="0" w:space="0" w:color="auto"/>
        <w:bottom w:val="none" w:sz="0" w:space="0" w:color="auto"/>
        <w:right w:val="none" w:sz="0" w:space="0" w:color="auto"/>
      </w:divBdr>
      <w:divsChild>
        <w:div w:id="951089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wmf"/><Relationship Id="rId18" Type="http://schemas.openxmlformats.org/officeDocument/2006/relationships/control" Target="activeX/activeX6.xml"/><Relationship Id="rId26" Type="http://schemas.openxmlformats.org/officeDocument/2006/relationships/image" Target="media/image14.wmf"/><Relationship Id="rId39" Type="http://schemas.openxmlformats.org/officeDocument/2006/relationships/control" Target="activeX/activeX16.xml"/><Relationship Id="rId21" Type="http://schemas.openxmlformats.org/officeDocument/2006/relationships/image" Target="media/image11.jpeg"/><Relationship Id="rId34" Type="http://schemas.openxmlformats.org/officeDocument/2006/relationships/image" Target="media/image18.wmf"/><Relationship Id="rId42" Type="http://schemas.openxmlformats.org/officeDocument/2006/relationships/image" Target="media/image22.wmf"/><Relationship Id="rId47" Type="http://schemas.openxmlformats.org/officeDocument/2006/relationships/image" Target="media/image25.wmf"/><Relationship Id="rId50" Type="http://schemas.openxmlformats.org/officeDocument/2006/relationships/control" Target="activeX/activeX21.xml"/><Relationship Id="rId55" Type="http://schemas.openxmlformats.org/officeDocument/2006/relationships/image" Target="media/image29.wmf"/><Relationship Id="rId7" Type="http://schemas.openxmlformats.org/officeDocument/2006/relationships/image" Target="media/image4.wmf"/><Relationship Id="rId12" Type="http://schemas.openxmlformats.org/officeDocument/2006/relationships/control" Target="activeX/activeX3.xml"/><Relationship Id="rId17" Type="http://schemas.openxmlformats.org/officeDocument/2006/relationships/image" Target="media/image9.wmf"/><Relationship Id="rId25" Type="http://schemas.openxmlformats.org/officeDocument/2006/relationships/control" Target="activeX/activeX9.xml"/><Relationship Id="rId33" Type="http://schemas.openxmlformats.org/officeDocument/2006/relationships/control" Target="activeX/activeX13.xml"/><Relationship Id="rId38" Type="http://schemas.openxmlformats.org/officeDocument/2006/relationships/image" Target="media/image20.wmf"/><Relationship Id="rId46" Type="http://schemas.openxmlformats.org/officeDocument/2006/relationships/image" Target="media/image24.jpeg"/><Relationship Id="rId2" Type="http://schemas.openxmlformats.org/officeDocument/2006/relationships/settings" Target="settings.xml"/><Relationship Id="rId16" Type="http://schemas.openxmlformats.org/officeDocument/2006/relationships/control" Target="activeX/activeX5.xml"/><Relationship Id="rId20" Type="http://schemas.openxmlformats.org/officeDocument/2006/relationships/control" Target="activeX/activeX7.xml"/><Relationship Id="rId29" Type="http://schemas.openxmlformats.org/officeDocument/2006/relationships/control" Target="activeX/activeX11.xml"/><Relationship Id="rId41" Type="http://schemas.openxmlformats.org/officeDocument/2006/relationships/control" Target="activeX/activeX17.xml"/><Relationship Id="rId54" Type="http://schemas.openxmlformats.org/officeDocument/2006/relationships/control" Target="activeX/activeX23.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6.wmf"/><Relationship Id="rId24" Type="http://schemas.openxmlformats.org/officeDocument/2006/relationships/image" Target="media/image13.wmf"/><Relationship Id="rId32" Type="http://schemas.openxmlformats.org/officeDocument/2006/relationships/image" Target="media/image17.wmf"/><Relationship Id="rId37" Type="http://schemas.openxmlformats.org/officeDocument/2006/relationships/control" Target="activeX/activeX15.xml"/><Relationship Id="rId40" Type="http://schemas.openxmlformats.org/officeDocument/2006/relationships/image" Target="media/image21.wmf"/><Relationship Id="rId45" Type="http://schemas.openxmlformats.org/officeDocument/2006/relationships/control" Target="activeX/activeX19.xml"/><Relationship Id="rId53" Type="http://schemas.openxmlformats.org/officeDocument/2006/relationships/image" Target="media/image28.wmf"/><Relationship Id="rId58"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8.wmf"/><Relationship Id="rId23" Type="http://schemas.openxmlformats.org/officeDocument/2006/relationships/control" Target="activeX/activeX8.xml"/><Relationship Id="rId28" Type="http://schemas.openxmlformats.org/officeDocument/2006/relationships/image" Target="media/image15.wmf"/><Relationship Id="rId36" Type="http://schemas.openxmlformats.org/officeDocument/2006/relationships/image" Target="media/image19.wmf"/><Relationship Id="rId49" Type="http://schemas.openxmlformats.org/officeDocument/2006/relationships/image" Target="media/image26.wmf"/><Relationship Id="rId57"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image" Target="media/image10.wmf"/><Relationship Id="rId31" Type="http://schemas.openxmlformats.org/officeDocument/2006/relationships/control" Target="activeX/activeX12.xml"/><Relationship Id="rId44" Type="http://schemas.openxmlformats.org/officeDocument/2006/relationships/image" Target="media/image23.wmf"/><Relationship Id="rId52" Type="http://schemas.openxmlformats.org/officeDocument/2006/relationships/control" Target="activeX/activeX22.xml"/><Relationship Id="rId4" Type="http://schemas.openxmlformats.org/officeDocument/2006/relationships/image" Target="media/image1.jpeg"/><Relationship Id="rId9" Type="http://schemas.openxmlformats.org/officeDocument/2006/relationships/image" Target="media/image5.wmf"/><Relationship Id="rId14" Type="http://schemas.openxmlformats.org/officeDocument/2006/relationships/control" Target="activeX/activeX4.xml"/><Relationship Id="rId22" Type="http://schemas.openxmlformats.org/officeDocument/2006/relationships/image" Target="media/image12.wmf"/><Relationship Id="rId27" Type="http://schemas.openxmlformats.org/officeDocument/2006/relationships/control" Target="activeX/activeX10.xml"/><Relationship Id="rId30" Type="http://schemas.openxmlformats.org/officeDocument/2006/relationships/image" Target="media/image16.wmf"/><Relationship Id="rId35" Type="http://schemas.openxmlformats.org/officeDocument/2006/relationships/control" Target="activeX/activeX14.xml"/><Relationship Id="rId43" Type="http://schemas.openxmlformats.org/officeDocument/2006/relationships/control" Target="activeX/activeX18.xml"/><Relationship Id="rId48" Type="http://schemas.openxmlformats.org/officeDocument/2006/relationships/control" Target="activeX/activeX20.xml"/><Relationship Id="rId56" Type="http://schemas.openxmlformats.org/officeDocument/2006/relationships/control" Target="activeX/activeX24.xml"/><Relationship Id="rId8" Type="http://schemas.openxmlformats.org/officeDocument/2006/relationships/control" Target="activeX/activeX1.xml"/><Relationship Id="rId51" Type="http://schemas.openxmlformats.org/officeDocument/2006/relationships/image" Target="media/image27.wmf"/><Relationship Id="rId3" Type="http://schemas.openxmlformats.org/officeDocument/2006/relationships/webSettings" Target="web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activeX/activeX2.xml><?xml version="1.0" encoding="utf-8"?>
<ax:ocx xmlns:ax="http://schemas.microsoft.com/office/2006/activeX" xmlns:r="http://schemas.openxmlformats.org/officeDocument/2006/relationships" ax:classid="{5512D124-5CC6-11CF-8D67-00AA00BDCE1D}" ax:persistence="persistStream" r:id="rId1"/>
</file>

<file path=word/activeX/activeX3.xml><?xml version="1.0" encoding="utf-8"?>
<ax:ocx xmlns:ax="http://schemas.microsoft.com/office/2006/activeX" xmlns:r="http://schemas.openxmlformats.org/officeDocument/2006/relationships" ax:classid="{5512D124-5CC6-11CF-8D67-00AA00BDCE1D}" ax:persistence="persistStream" r:id="rId1"/>
</file>

<file path=word/activeX/activeX4.xml><?xml version="1.0" encoding="utf-8"?>
<ax:ocx xmlns:ax="http://schemas.microsoft.com/office/2006/activeX" xmlns:r="http://schemas.openxmlformats.org/officeDocument/2006/relationships" ax:classid="{5512D124-5CC6-11CF-8D67-00AA00BDCE1D}" ax:persistence="persistStream" r:id="rId1"/>
</file>

<file path=word/activeX/activeX5.xml><?xml version="1.0" encoding="utf-8"?>
<ax:ocx xmlns:ax="http://schemas.microsoft.com/office/2006/activeX" xmlns:r="http://schemas.openxmlformats.org/officeDocument/2006/relationships" ax:classid="{5512D124-5CC6-11CF-8D67-00AA00BDCE1D}" ax:persistence="persistStream" r:id="rId1"/>
</file>

<file path=word/activeX/activeX6.xml><?xml version="1.0" encoding="utf-8"?>
<ax:ocx xmlns:ax="http://schemas.microsoft.com/office/2006/activeX" xmlns:r="http://schemas.openxmlformats.org/officeDocument/2006/relationships" ax:classid="{5512D124-5CC6-11CF-8D67-00AA00BDCE1D}" ax:persistence="persistStream" r:id="rId1"/>
</file>

<file path=word/activeX/activeX7.xml><?xml version="1.0" encoding="utf-8"?>
<ax:ocx xmlns:ax="http://schemas.microsoft.com/office/2006/activeX" xmlns:r="http://schemas.openxmlformats.org/officeDocument/2006/relationships" ax:classid="{5512D124-5CC6-11CF-8D67-00AA00BDCE1D}" ax:persistence="persistStream" r:id="rId1"/>
</file>

<file path=word/activeX/activeX8.xml><?xml version="1.0" encoding="utf-8"?>
<ax:ocx xmlns:ax="http://schemas.microsoft.com/office/2006/activeX" xmlns:r="http://schemas.openxmlformats.org/officeDocument/2006/relationships" ax:classid="{5512D124-5CC6-11CF-8D67-00AA00BDCE1D}" ax:persistence="persistStream" r:id="rId1"/>
</file>

<file path=word/activeX/activeX9.xml><?xml version="1.0" encoding="utf-8"?>
<ax:ocx xmlns:ax="http://schemas.microsoft.com/office/2006/activeX" xmlns:r="http://schemas.openxmlformats.org/officeDocument/2006/relationships" ax:classid="{5512D124-5CC6-11CF-8D67-00AA00BDCE1D}" ax:persistence="persistStream" r:id="rId1"/>
</file>

<file path=word/activeX/activeX10.xml><?xml version="1.0" encoding="utf-8"?>
<ax:ocx xmlns:ax="http://schemas.microsoft.com/office/2006/activeX" xmlns:r="http://schemas.openxmlformats.org/officeDocument/2006/relationships" ax:classid="{5512D124-5CC6-11CF-8D67-00AA00BDCE1D}" ax:persistence="persistStream" r:id="rId1"/>
</file>

<file path=word/activeX/activeX11.xml><?xml version="1.0" encoding="utf-8"?>
<ax:ocx xmlns:ax="http://schemas.microsoft.com/office/2006/activeX" xmlns:r="http://schemas.openxmlformats.org/officeDocument/2006/relationships" ax:classid="{5512D124-5CC6-11CF-8D67-00AA00BDCE1D}" ax:persistence="persistStream" r:id="rId1"/>
</file>

<file path=word/activeX/activeX12.xml><?xml version="1.0" encoding="utf-8"?>
<ax:ocx xmlns:ax="http://schemas.microsoft.com/office/2006/activeX" xmlns:r="http://schemas.openxmlformats.org/officeDocument/2006/relationships" ax:classid="{5512D124-5CC6-11CF-8D67-00AA00BDCE1D}" ax:persistence="persistStream" r:id="rId1"/>
</file>

<file path=word/activeX/activeX13.xml><?xml version="1.0" encoding="utf-8"?>
<ax:ocx xmlns:ax="http://schemas.microsoft.com/office/2006/activeX" xmlns:r="http://schemas.openxmlformats.org/officeDocument/2006/relationships" ax:classid="{5512D124-5CC6-11CF-8D67-00AA00BDCE1D}" ax:persistence="persistStream" r:id="rId1"/>
</file>

<file path=word/activeX/activeX14.xml><?xml version="1.0" encoding="utf-8"?>
<ax:ocx xmlns:ax="http://schemas.microsoft.com/office/2006/activeX" xmlns:r="http://schemas.openxmlformats.org/officeDocument/2006/relationships" ax:classid="{5512D124-5CC6-11CF-8D67-00AA00BDCE1D}" ax:persistence="persistStream" r:id="rId1"/>
</file>

<file path=word/activeX/activeX15.xml><?xml version="1.0" encoding="utf-8"?>
<ax:ocx xmlns:ax="http://schemas.microsoft.com/office/2006/activeX" xmlns:r="http://schemas.openxmlformats.org/officeDocument/2006/relationships" ax:classid="{5512D124-5CC6-11CF-8D67-00AA00BDCE1D}" ax:persistence="persistStream" r:id="rId1"/>
</file>

<file path=word/activeX/activeX16.xml><?xml version="1.0" encoding="utf-8"?>
<ax:ocx xmlns:ax="http://schemas.microsoft.com/office/2006/activeX" xmlns:r="http://schemas.openxmlformats.org/officeDocument/2006/relationships" ax:classid="{5512D124-5CC6-11CF-8D67-00AA00BDCE1D}" ax:persistence="persistStream" r:id="rId1"/>
</file>

<file path=word/activeX/activeX17.xml><?xml version="1.0" encoding="utf-8"?>
<ax:ocx xmlns:ax="http://schemas.microsoft.com/office/2006/activeX" xmlns:r="http://schemas.openxmlformats.org/officeDocument/2006/relationships" ax:classid="{5512D124-5CC6-11CF-8D67-00AA00BDCE1D}" ax:persistence="persistStream" r:id="rId1"/>
</file>

<file path=word/activeX/activeX18.xml><?xml version="1.0" encoding="utf-8"?>
<ax:ocx xmlns:ax="http://schemas.microsoft.com/office/2006/activeX" xmlns:r="http://schemas.openxmlformats.org/officeDocument/2006/relationships" ax:classid="{5512D124-5CC6-11CF-8D67-00AA00BDCE1D}" ax:persistence="persistStream" r:id="rId1"/>
</file>

<file path=word/activeX/activeX19.xml><?xml version="1.0" encoding="utf-8"?>
<ax:ocx xmlns:ax="http://schemas.microsoft.com/office/2006/activeX" xmlns:r="http://schemas.openxmlformats.org/officeDocument/2006/relationships" ax:classid="{5512D124-5CC6-11CF-8D67-00AA00BDCE1D}" ax:persistence="persistStream" r:id="rId1"/>
</file>

<file path=word/activeX/activeX20.xml><?xml version="1.0" encoding="utf-8"?>
<ax:ocx xmlns:ax="http://schemas.microsoft.com/office/2006/activeX" xmlns:r="http://schemas.openxmlformats.org/officeDocument/2006/relationships" ax:classid="{5512D124-5CC6-11CF-8D67-00AA00BDCE1D}" ax:persistence="persistStream" r:id="rId1"/>
</file>

<file path=word/activeX/activeX21.xml><?xml version="1.0" encoding="utf-8"?>
<ax:ocx xmlns:ax="http://schemas.microsoft.com/office/2006/activeX" xmlns:r="http://schemas.openxmlformats.org/officeDocument/2006/relationships" ax:classid="{5512D124-5CC6-11CF-8D67-00AA00BDCE1D}" ax:persistence="persistStream" r:id="rId1"/>
</file>

<file path=word/activeX/activeX22.xml><?xml version="1.0" encoding="utf-8"?>
<ax:ocx xmlns:ax="http://schemas.microsoft.com/office/2006/activeX" xmlns:r="http://schemas.openxmlformats.org/officeDocument/2006/relationships" ax:classid="{5512D124-5CC6-11CF-8D67-00AA00BDCE1D}" ax:persistence="persistStream" r:id="rId1"/>
</file>

<file path=word/activeX/activeX23.xml><?xml version="1.0" encoding="utf-8"?>
<ax:ocx xmlns:ax="http://schemas.microsoft.com/office/2006/activeX" xmlns:r="http://schemas.openxmlformats.org/officeDocument/2006/relationships" ax:classid="{5512D124-5CC6-11CF-8D67-00AA00BDCE1D}" ax:persistence="persistStream" r:id="rId1"/>
</file>

<file path=word/activeX/activeX24.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15</Pages>
  <Words>1460</Words>
  <Characters>8323</Characters>
  <Application>Microsoft Office Word</Application>
  <DocSecurity>0</DocSecurity>
  <Lines>69</Lines>
  <Paragraphs>19</Paragraphs>
  <ScaleCrop>false</ScaleCrop>
  <Company/>
  <LinksUpToDate>false</LinksUpToDate>
  <CharactersWithSpaces>9764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dc:creator>
  <cp:lastModifiedBy>CS</cp:lastModifiedBy>
  <cp:revision>1</cp:revision>
  <dcterms:created xsi:type="dcterms:W3CDTF">2013-07-22T02:46:00Z</dcterms:created>
  <dcterms:modified xsi:type="dcterms:W3CDTF">2013-07-22T03:10:00Z</dcterms:modified>
</cp:coreProperties>
</file>